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1998"/>
        <w:gridCol w:w="5798"/>
      </w:tblGrid>
      <w:tr w:rsidR="00FD467A" w:rsidRPr="00990F4B" w14:paraId="43FCA37F" w14:textId="77777777" w:rsidTr="00A86BCE">
        <w:tc>
          <w:tcPr>
            <w:tcW w:w="1555" w:type="dxa"/>
          </w:tcPr>
          <w:p w14:paraId="5F7F09EA" w14:textId="77777777" w:rsidR="00FD467A" w:rsidRPr="00990F4B" w:rsidRDefault="00FD467A" w:rsidP="004A7BE9">
            <w:pPr>
              <w:jc w:val="both"/>
              <w:rPr>
                <w:rFonts w:ascii="Arial" w:hAnsi="Arial" w:cs="Arial"/>
                <w:b/>
              </w:rPr>
            </w:pPr>
            <w:r w:rsidRPr="00990F4B">
              <w:rPr>
                <w:rFonts w:ascii="Arial" w:hAnsi="Arial" w:cs="Arial"/>
                <w:b/>
              </w:rPr>
              <w:t>To:</w:t>
            </w:r>
          </w:p>
        </w:tc>
        <w:tc>
          <w:tcPr>
            <w:tcW w:w="7796" w:type="dxa"/>
            <w:gridSpan w:val="2"/>
          </w:tcPr>
          <w:p w14:paraId="27AC3EC2" w14:textId="3AE97A59" w:rsidR="004F0D9E" w:rsidRPr="00990F4B" w:rsidRDefault="00DE2D91" w:rsidP="004A7BE9">
            <w:pPr>
              <w:jc w:val="both"/>
              <w:rPr>
                <w:rFonts w:ascii="Arial" w:hAnsi="Arial" w:cs="Arial"/>
                <w:b/>
              </w:rPr>
            </w:pPr>
            <w:r>
              <w:rPr>
                <w:rFonts w:ascii="Arial" w:hAnsi="Arial" w:cs="Arial"/>
                <w:b/>
              </w:rPr>
              <w:t>The</w:t>
            </w:r>
            <w:r w:rsidR="007B57BA" w:rsidRPr="00990F4B">
              <w:rPr>
                <w:rFonts w:ascii="Arial" w:hAnsi="Arial" w:cs="Arial"/>
                <w:b/>
              </w:rPr>
              <w:t xml:space="preserve"> </w:t>
            </w:r>
            <w:r w:rsidR="00952049" w:rsidRPr="00990F4B">
              <w:rPr>
                <w:rFonts w:ascii="Arial" w:hAnsi="Arial" w:cs="Arial"/>
                <w:b/>
              </w:rPr>
              <w:t>Select Committee on Security and Justice</w:t>
            </w:r>
          </w:p>
          <w:p w14:paraId="15F06FC5" w14:textId="77777777" w:rsidR="00B56FB8" w:rsidRPr="00990F4B" w:rsidRDefault="00B56FB8" w:rsidP="004A7BE9">
            <w:pPr>
              <w:jc w:val="both"/>
              <w:rPr>
                <w:rFonts w:ascii="Arial" w:hAnsi="Arial" w:cs="Arial"/>
                <w:b/>
              </w:rPr>
            </w:pPr>
          </w:p>
        </w:tc>
      </w:tr>
      <w:tr w:rsidR="00E50566" w:rsidRPr="00990F4B" w14:paraId="152BDE40" w14:textId="77777777" w:rsidTr="00A86BCE">
        <w:trPr>
          <w:trHeight w:val="1039"/>
        </w:trPr>
        <w:tc>
          <w:tcPr>
            <w:tcW w:w="1555" w:type="dxa"/>
          </w:tcPr>
          <w:p w14:paraId="31CF184A" w14:textId="546F097E" w:rsidR="00E50566" w:rsidRPr="00990F4B" w:rsidRDefault="00E50566" w:rsidP="004A7BE9">
            <w:pPr>
              <w:jc w:val="both"/>
              <w:rPr>
                <w:rFonts w:ascii="Arial" w:hAnsi="Arial" w:cs="Arial"/>
              </w:rPr>
            </w:pPr>
            <w:r w:rsidRPr="00990F4B">
              <w:rPr>
                <w:rFonts w:ascii="Arial" w:hAnsi="Arial" w:cs="Arial"/>
              </w:rPr>
              <w:t>For attention:</w:t>
            </w:r>
          </w:p>
          <w:p w14:paraId="70E39F47" w14:textId="77777777" w:rsidR="00B56FB8" w:rsidRPr="00990F4B" w:rsidRDefault="00B56FB8" w:rsidP="004A7BE9">
            <w:pPr>
              <w:jc w:val="both"/>
              <w:rPr>
                <w:rFonts w:ascii="Arial" w:hAnsi="Arial" w:cs="Arial"/>
              </w:rPr>
            </w:pPr>
          </w:p>
          <w:p w14:paraId="6762632C" w14:textId="7AC125ED" w:rsidR="00E50566" w:rsidRPr="00990F4B" w:rsidRDefault="00E50566" w:rsidP="004A7BE9">
            <w:pPr>
              <w:jc w:val="both"/>
              <w:rPr>
                <w:rFonts w:ascii="Arial" w:hAnsi="Arial" w:cs="Arial"/>
              </w:rPr>
            </w:pPr>
            <w:r w:rsidRPr="00990F4B">
              <w:rPr>
                <w:rFonts w:ascii="Arial" w:hAnsi="Arial" w:cs="Arial"/>
              </w:rPr>
              <w:t>Per email:</w:t>
            </w:r>
          </w:p>
        </w:tc>
        <w:tc>
          <w:tcPr>
            <w:tcW w:w="7796" w:type="dxa"/>
            <w:gridSpan w:val="2"/>
          </w:tcPr>
          <w:p w14:paraId="6B897C3D" w14:textId="3D5DF3C7" w:rsidR="00B56FB8" w:rsidRPr="00990F4B" w:rsidRDefault="00FE053E" w:rsidP="004A7BE9">
            <w:pPr>
              <w:jc w:val="both"/>
              <w:rPr>
                <w:rFonts w:ascii="Arial" w:hAnsi="Arial" w:cs="Arial"/>
              </w:rPr>
            </w:pPr>
            <w:r w:rsidRPr="00990F4B">
              <w:rPr>
                <w:rFonts w:ascii="Arial" w:hAnsi="Arial" w:cs="Arial"/>
                <w:shd w:val="clear" w:color="auto" w:fill="FFFFFF"/>
              </w:rPr>
              <w:t xml:space="preserve">Mr </w:t>
            </w:r>
            <w:proofErr w:type="spellStart"/>
            <w:r w:rsidRPr="00990F4B">
              <w:rPr>
                <w:rFonts w:ascii="Arial" w:hAnsi="Arial" w:cs="Arial"/>
                <w:shd w:val="clear" w:color="auto" w:fill="FFFFFF"/>
              </w:rPr>
              <w:t>Gurshwyn</w:t>
            </w:r>
            <w:proofErr w:type="spellEnd"/>
            <w:r w:rsidRPr="00990F4B">
              <w:rPr>
                <w:rFonts w:ascii="Arial" w:hAnsi="Arial" w:cs="Arial"/>
                <w:shd w:val="clear" w:color="auto" w:fill="FFFFFF"/>
              </w:rPr>
              <w:t xml:space="preserve"> Dixon</w:t>
            </w:r>
          </w:p>
          <w:p w14:paraId="59FD0F55" w14:textId="77777777" w:rsidR="00B804BB" w:rsidRPr="00990F4B" w:rsidRDefault="00B804BB" w:rsidP="004A7BE9">
            <w:pPr>
              <w:jc w:val="both"/>
              <w:rPr>
                <w:rFonts w:ascii="Arial" w:hAnsi="Arial" w:cs="Arial"/>
              </w:rPr>
            </w:pPr>
          </w:p>
          <w:p w14:paraId="2B0B3EDA" w14:textId="0D30621B" w:rsidR="00591307" w:rsidRPr="00990F4B" w:rsidRDefault="00000000" w:rsidP="004A7BE9">
            <w:pPr>
              <w:jc w:val="both"/>
              <w:rPr>
                <w:rFonts w:ascii="Arial" w:hAnsi="Arial" w:cs="Arial"/>
              </w:rPr>
            </w:pPr>
            <w:hyperlink r:id="rId11" w:history="1">
              <w:r w:rsidR="00F122D4" w:rsidRPr="00990F4B">
                <w:rPr>
                  <w:rStyle w:val="Hyperlink"/>
                  <w:rFonts w:ascii="Arial" w:hAnsi="Arial" w:cs="Arial"/>
                </w:rPr>
                <w:t>HateCrimesBill9B-2018@parliament.gov.za</w:t>
              </w:r>
            </w:hyperlink>
            <w:r w:rsidR="00F122D4" w:rsidRPr="00990F4B">
              <w:rPr>
                <w:rFonts w:ascii="Arial" w:hAnsi="Arial" w:cs="Arial"/>
              </w:rPr>
              <w:t xml:space="preserve"> </w:t>
            </w:r>
            <w:r w:rsidR="00B804BB" w:rsidRPr="00990F4B">
              <w:rPr>
                <w:rFonts w:ascii="Arial" w:hAnsi="Arial" w:cs="Arial"/>
              </w:rPr>
              <w:t xml:space="preserve"> </w:t>
            </w:r>
          </w:p>
          <w:p w14:paraId="6976FF45" w14:textId="77777777" w:rsidR="00ED60E0" w:rsidRPr="00990F4B" w:rsidRDefault="00ED60E0" w:rsidP="004A7BE9">
            <w:pPr>
              <w:jc w:val="both"/>
              <w:rPr>
                <w:rFonts w:ascii="Arial" w:hAnsi="Arial" w:cs="Arial"/>
              </w:rPr>
            </w:pPr>
          </w:p>
        </w:tc>
      </w:tr>
      <w:tr w:rsidR="00FD467A" w:rsidRPr="00990F4B" w14:paraId="4F12C006" w14:textId="77777777" w:rsidTr="00A86BCE">
        <w:tc>
          <w:tcPr>
            <w:tcW w:w="1555" w:type="dxa"/>
          </w:tcPr>
          <w:p w14:paraId="4EF9EB1B" w14:textId="77777777" w:rsidR="00FD467A" w:rsidRPr="00990F4B" w:rsidRDefault="00FD467A" w:rsidP="00806E71">
            <w:pPr>
              <w:spacing w:line="360" w:lineRule="auto"/>
              <w:jc w:val="both"/>
              <w:rPr>
                <w:rFonts w:ascii="Arial" w:hAnsi="Arial" w:cs="Arial"/>
                <w:b/>
                <w:u w:val="single"/>
              </w:rPr>
            </w:pPr>
            <w:r w:rsidRPr="00990F4B">
              <w:rPr>
                <w:rFonts w:ascii="Arial" w:hAnsi="Arial" w:cs="Arial"/>
                <w:b/>
                <w:u w:val="single"/>
              </w:rPr>
              <w:t>Re:</w:t>
            </w:r>
          </w:p>
        </w:tc>
        <w:tc>
          <w:tcPr>
            <w:tcW w:w="7796" w:type="dxa"/>
            <w:gridSpan w:val="2"/>
          </w:tcPr>
          <w:p w14:paraId="0C42621E" w14:textId="41373EAC" w:rsidR="004A7BE9" w:rsidRPr="00990F4B" w:rsidRDefault="00FD467A" w:rsidP="00FE053E">
            <w:pPr>
              <w:spacing w:line="360" w:lineRule="auto"/>
              <w:jc w:val="both"/>
              <w:rPr>
                <w:rFonts w:ascii="Arial" w:hAnsi="Arial" w:cs="Arial"/>
                <w:b/>
                <w:u w:val="single"/>
              </w:rPr>
            </w:pPr>
            <w:r w:rsidRPr="00990F4B">
              <w:rPr>
                <w:rFonts w:ascii="Arial" w:hAnsi="Arial" w:cs="Arial"/>
                <w:b/>
                <w:u w:val="single"/>
              </w:rPr>
              <w:t xml:space="preserve">Comments on </w:t>
            </w:r>
            <w:r w:rsidR="00253DE6">
              <w:rPr>
                <w:rFonts w:ascii="Arial" w:hAnsi="Arial" w:cs="Arial"/>
                <w:b/>
                <w:u w:val="single"/>
              </w:rPr>
              <w:t xml:space="preserve">the </w:t>
            </w:r>
            <w:r w:rsidR="00253DE6" w:rsidRPr="00253DE6">
              <w:rPr>
                <w:rFonts w:ascii="Arial" w:hAnsi="Arial" w:cs="Arial"/>
                <w:b/>
                <w:u w:val="single"/>
              </w:rPr>
              <w:t>Prevention and Combating of Hate Crimes and Hate Speech Bill [B9B – 2018]</w:t>
            </w:r>
          </w:p>
          <w:p w14:paraId="4CF0DB1D" w14:textId="229A15C8" w:rsidR="00FE053E" w:rsidRPr="00990F4B" w:rsidRDefault="00FE053E" w:rsidP="00FE053E">
            <w:pPr>
              <w:spacing w:line="360" w:lineRule="auto"/>
              <w:jc w:val="both"/>
              <w:rPr>
                <w:rFonts w:ascii="Arial" w:hAnsi="Arial" w:cs="Arial"/>
                <w:b/>
                <w:u w:val="single"/>
              </w:rPr>
            </w:pPr>
          </w:p>
        </w:tc>
      </w:tr>
      <w:tr w:rsidR="00A95FCE" w:rsidRPr="00990F4B" w14:paraId="713067D6" w14:textId="77777777" w:rsidTr="00A86BCE">
        <w:tc>
          <w:tcPr>
            <w:tcW w:w="1555" w:type="dxa"/>
          </w:tcPr>
          <w:p w14:paraId="1D5D93E1" w14:textId="77777777" w:rsidR="00A95FCE" w:rsidRPr="00990F4B" w:rsidRDefault="00A95FCE" w:rsidP="00806E71">
            <w:pPr>
              <w:spacing w:line="360" w:lineRule="auto"/>
              <w:jc w:val="both"/>
              <w:rPr>
                <w:rFonts w:ascii="Arial" w:hAnsi="Arial" w:cs="Arial"/>
                <w:b/>
              </w:rPr>
            </w:pPr>
            <w:bookmarkStart w:id="0" w:name="_Hlk509999337"/>
            <w:r w:rsidRPr="00990F4B">
              <w:rPr>
                <w:rFonts w:ascii="Arial" w:hAnsi="Arial" w:cs="Arial"/>
                <w:b/>
              </w:rPr>
              <w:t>From:</w:t>
            </w:r>
          </w:p>
        </w:tc>
        <w:tc>
          <w:tcPr>
            <w:tcW w:w="1998" w:type="dxa"/>
          </w:tcPr>
          <w:p w14:paraId="29FECF38" w14:textId="77777777" w:rsidR="00A95FCE" w:rsidRPr="00990F4B" w:rsidRDefault="00A95FCE" w:rsidP="00806E71">
            <w:pPr>
              <w:autoSpaceDE w:val="0"/>
              <w:autoSpaceDN w:val="0"/>
              <w:adjustRightInd w:val="0"/>
              <w:spacing w:line="360" w:lineRule="auto"/>
              <w:jc w:val="both"/>
              <w:rPr>
                <w:rFonts w:ascii="Arial" w:hAnsi="Arial" w:cs="Arial"/>
              </w:rPr>
            </w:pPr>
            <w:r w:rsidRPr="00990F4B">
              <w:rPr>
                <w:rFonts w:ascii="Arial" w:hAnsi="Arial" w:cs="Arial"/>
              </w:rPr>
              <w:t>Name / Surname:</w:t>
            </w:r>
          </w:p>
          <w:p w14:paraId="2F605ED4" w14:textId="77777777" w:rsidR="00A95FCE" w:rsidRPr="00990F4B" w:rsidRDefault="00A95FCE" w:rsidP="00806E71">
            <w:pPr>
              <w:autoSpaceDE w:val="0"/>
              <w:autoSpaceDN w:val="0"/>
              <w:adjustRightInd w:val="0"/>
              <w:spacing w:line="360" w:lineRule="auto"/>
              <w:jc w:val="both"/>
              <w:rPr>
                <w:rFonts w:ascii="Arial" w:hAnsi="Arial" w:cs="Arial"/>
              </w:rPr>
            </w:pPr>
          </w:p>
        </w:tc>
        <w:tc>
          <w:tcPr>
            <w:tcW w:w="5798" w:type="dxa"/>
          </w:tcPr>
          <w:p w14:paraId="1F22A96F" w14:textId="77777777" w:rsidR="00A95FCE" w:rsidRPr="00990F4B" w:rsidRDefault="00A95FCE" w:rsidP="00806E71">
            <w:pPr>
              <w:autoSpaceDE w:val="0"/>
              <w:autoSpaceDN w:val="0"/>
              <w:adjustRightInd w:val="0"/>
              <w:spacing w:line="360" w:lineRule="auto"/>
              <w:jc w:val="both"/>
              <w:rPr>
                <w:rFonts w:ascii="Arial" w:hAnsi="Arial" w:cs="Arial"/>
              </w:rPr>
            </w:pPr>
          </w:p>
          <w:p w14:paraId="0FCAC691" w14:textId="77777777" w:rsidR="00A95FCE" w:rsidRPr="00990F4B" w:rsidRDefault="00A95FCE" w:rsidP="00806E71">
            <w:pPr>
              <w:autoSpaceDE w:val="0"/>
              <w:autoSpaceDN w:val="0"/>
              <w:adjustRightInd w:val="0"/>
              <w:spacing w:line="360" w:lineRule="auto"/>
              <w:jc w:val="both"/>
              <w:rPr>
                <w:rFonts w:ascii="Arial" w:hAnsi="Arial" w:cs="Arial"/>
                <w:b/>
              </w:rPr>
            </w:pPr>
            <w:r w:rsidRPr="00990F4B">
              <w:rPr>
                <w:rFonts w:ascii="Arial" w:hAnsi="Arial" w:cs="Arial"/>
              </w:rPr>
              <w:t>________________________________________</w:t>
            </w:r>
          </w:p>
        </w:tc>
      </w:tr>
      <w:tr w:rsidR="004A7BE9" w:rsidRPr="00990F4B" w14:paraId="06957EE4" w14:textId="77777777" w:rsidTr="00A86BCE">
        <w:tc>
          <w:tcPr>
            <w:tcW w:w="1555" w:type="dxa"/>
          </w:tcPr>
          <w:p w14:paraId="690C81AA" w14:textId="77777777" w:rsidR="004A7BE9" w:rsidRPr="00990F4B" w:rsidRDefault="004A7BE9" w:rsidP="00806E71">
            <w:pPr>
              <w:spacing w:line="360" w:lineRule="auto"/>
              <w:jc w:val="both"/>
              <w:rPr>
                <w:rFonts w:ascii="Arial" w:hAnsi="Arial" w:cs="Arial"/>
                <w:b/>
              </w:rPr>
            </w:pPr>
          </w:p>
        </w:tc>
        <w:tc>
          <w:tcPr>
            <w:tcW w:w="1998" w:type="dxa"/>
          </w:tcPr>
          <w:p w14:paraId="1FD73997" w14:textId="77777777" w:rsidR="004A7BE9" w:rsidRPr="00990F4B" w:rsidRDefault="004A7BE9" w:rsidP="00A95FCE">
            <w:pPr>
              <w:autoSpaceDE w:val="0"/>
              <w:autoSpaceDN w:val="0"/>
              <w:adjustRightInd w:val="0"/>
              <w:spacing w:line="360" w:lineRule="auto"/>
              <w:jc w:val="both"/>
              <w:rPr>
                <w:rFonts w:ascii="Arial" w:hAnsi="Arial" w:cs="Arial"/>
              </w:rPr>
            </w:pPr>
            <w:r w:rsidRPr="00990F4B">
              <w:rPr>
                <w:rFonts w:ascii="Arial" w:hAnsi="Arial" w:cs="Arial"/>
              </w:rPr>
              <w:t>Identity Number:</w:t>
            </w:r>
          </w:p>
          <w:p w14:paraId="1EC91FBD" w14:textId="77777777" w:rsidR="004A7BE9" w:rsidRPr="00990F4B" w:rsidRDefault="004A7BE9" w:rsidP="00A95FCE">
            <w:pPr>
              <w:autoSpaceDE w:val="0"/>
              <w:autoSpaceDN w:val="0"/>
              <w:adjustRightInd w:val="0"/>
              <w:spacing w:line="360" w:lineRule="auto"/>
              <w:jc w:val="both"/>
              <w:rPr>
                <w:rFonts w:ascii="Arial" w:hAnsi="Arial" w:cs="Arial"/>
              </w:rPr>
            </w:pPr>
          </w:p>
        </w:tc>
        <w:tc>
          <w:tcPr>
            <w:tcW w:w="5798" w:type="dxa"/>
          </w:tcPr>
          <w:p w14:paraId="24D34CE2" w14:textId="77777777" w:rsidR="00472BEF" w:rsidRPr="00990F4B" w:rsidRDefault="00472BEF" w:rsidP="00806E71">
            <w:pPr>
              <w:autoSpaceDE w:val="0"/>
              <w:autoSpaceDN w:val="0"/>
              <w:adjustRightInd w:val="0"/>
              <w:spacing w:line="360" w:lineRule="auto"/>
              <w:jc w:val="both"/>
              <w:rPr>
                <w:rFonts w:ascii="Arial" w:hAnsi="Arial" w:cs="Arial"/>
              </w:rPr>
            </w:pPr>
          </w:p>
          <w:p w14:paraId="59394EEB" w14:textId="77777777" w:rsidR="004A7BE9" w:rsidRPr="00990F4B" w:rsidRDefault="004A7BE9" w:rsidP="00806E71">
            <w:pPr>
              <w:autoSpaceDE w:val="0"/>
              <w:autoSpaceDN w:val="0"/>
              <w:adjustRightInd w:val="0"/>
              <w:spacing w:line="360" w:lineRule="auto"/>
              <w:jc w:val="both"/>
              <w:rPr>
                <w:rFonts w:ascii="Arial" w:hAnsi="Arial" w:cs="Arial"/>
              </w:rPr>
            </w:pPr>
            <w:r w:rsidRPr="00990F4B">
              <w:rPr>
                <w:rFonts w:ascii="Arial" w:hAnsi="Arial" w:cs="Arial"/>
              </w:rPr>
              <w:t>________________________________________</w:t>
            </w:r>
          </w:p>
        </w:tc>
      </w:tr>
      <w:tr w:rsidR="00A95FCE" w:rsidRPr="00990F4B" w14:paraId="48F12D54" w14:textId="77777777" w:rsidTr="00A86BCE">
        <w:tc>
          <w:tcPr>
            <w:tcW w:w="1555" w:type="dxa"/>
          </w:tcPr>
          <w:p w14:paraId="3031AB6C" w14:textId="77777777" w:rsidR="00A95FCE" w:rsidRPr="00990F4B" w:rsidRDefault="00A95FCE" w:rsidP="00A95FCE">
            <w:pPr>
              <w:spacing w:line="360" w:lineRule="auto"/>
              <w:jc w:val="both"/>
              <w:rPr>
                <w:rFonts w:ascii="Arial" w:hAnsi="Arial" w:cs="Arial"/>
                <w:b/>
              </w:rPr>
            </w:pPr>
          </w:p>
        </w:tc>
        <w:tc>
          <w:tcPr>
            <w:tcW w:w="1998" w:type="dxa"/>
          </w:tcPr>
          <w:p w14:paraId="7C8A29B8" w14:textId="77777777" w:rsidR="00A95FCE" w:rsidRPr="00990F4B" w:rsidRDefault="00A95FCE" w:rsidP="00A95FCE">
            <w:pPr>
              <w:autoSpaceDE w:val="0"/>
              <w:autoSpaceDN w:val="0"/>
              <w:adjustRightInd w:val="0"/>
              <w:spacing w:line="360" w:lineRule="auto"/>
              <w:jc w:val="both"/>
              <w:rPr>
                <w:rFonts w:ascii="Arial" w:hAnsi="Arial" w:cs="Arial"/>
              </w:rPr>
            </w:pPr>
          </w:p>
          <w:p w14:paraId="5B6F6FBA" w14:textId="77777777" w:rsidR="00A95FCE" w:rsidRPr="00990F4B" w:rsidRDefault="00A95FCE" w:rsidP="00A95FCE">
            <w:pPr>
              <w:autoSpaceDE w:val="0"/>
              <w:autoSpaceDN w:val="0"/>
              <w:adjustRightInd w:val="0"/>
              <w:spacing w:line="360" w:lineRule="auto"/>
              <w:jc w:val="both"/>
              <w:rPr>
                <w:rFonts w:ascii="Arial" w:hAnsi="Arial" w:cs="Arial"/>
              </w:rPr>
            </w:pPr>
            <w:r w:rsidRPr="00990F4B">
              <w:rPr>
                <w:rFonts w:ascii="Arial" w:hAnsi="Arial" w:cs="Arial"/>
              </w:rPr>
              <w:t>Tel:</w:t>
            </w:r>
          </w:p>
        </w:tc>
        <w:tc>
          <w:tcPr>
            <w:tcW w:w="5798" w:type="dxa"/>
          </w:tcPr>
          <w:p w14:paraId="5D1E2463" w14:textId="77777777" w:rsidR="00A95FCE" w:rsidRPr="00990F4B" w:rsidRDefault="00A95FCE" w:rsidP="00A95FCE">
            <w:pPr>
              <w:autoSpaceDE w:val="0"/>
              <w:autoSpaceDN w:val="0"/>
              <w:adjustRightInd w:val="0"/>
              <w:spacing w:line="360" w:lineRule="auto"/>
              <w:jc w:val="both"/>
              <w:rPr>
                <w:rFonts w:ascii="Arial" w:hAnsi="Arial" w:cs="Arial"/>
              </w:rPr>
            </w:pPr>
          </w:p>
          <w:p w14:paraId="6866C06E" w14:textId="77777777" w:rsidR="00A95FCE" w:rsidRPr="00990F4B" w:rsidRDefault="00A95FCE" w:rsidP="00A95FCE">
            <w:pPr>
              <w:autoSpaceDE w:val="0"/>
              <w:autoSpaceDN w:val="0"/>
              <w:adjustRightInd w:val="0"/>
              <w:spacing w:line="360" w:lineRule="auto"/>
              <w:jc w:val="both"/>
              <w:rPr>
                <w:rFonts w:ascii="Arial" w:hAnsi="Arial" w:cs="Arial"/>
              </w:rPr>
            </w:pPr>
            <w:r w:rsidRPr="00990F4B">
              <w:rPr>
                <w:rFonts w:ascii="Arial" w:hAnsi="Arial" w:cs="Arial"/>
              </w:rPr>
              <w:t>________________________________________</w:t>
            </w:r>
          </w:p>
        </w:tc>
      </w:tr>
      <w:tr w:rsidR="00A95FCE" w:rsidRPr="00990F4B" w14:paraId="540969C4" w14:textId="77777777" w:rsidTr="00A86BCE">
        <w:tc>
          <w:tcPr>
            <w:tcW w:w="1555" w:type="dxa"/>
          </w:tcPr>
          <w:p w14:paraId="6764C289" w14:textId="77777777" w:rsidR="00A95FCE" w:rsidRPr="00990F4B" w:rsidRDefault="00A95FCE" w:rsidP="00A95FCE">
            <w:pPr>
              <w:spacing w:line="360" w:lineRule="auto"/>
              <w:jc w:val="both"/>
              <w:rPr>
                <w:rFonts w:ascii="Arial" w:hAnsi="Arial" w:cs="Arial"/>
                <w:b/>
              </w:rPr>
            </w:pPr>
          </w:p>
        </w:tc>
        <w:tc>
          <w:tcPr>
            <w:tcW w:w="1998" w:type="dxa"/>
          </w:tcPr>
          <w:p w14:paraId="1F87E580" w14:textId="77777777" w:rsidR="00A95FCE" w:rsidRPr="00990F4B" w:rsidRDefault="00A95FCE" w:rsidP="00A95FCE">
            <w:pPr>
              <w:autoSpaceDE w:val="0"/>
              <w:autoSpaceDN w:val="0"/>
              <w:adjustRightInd w:val="0"/>
              <w:spacing w:line="360" w:lineRule="auto"/>
              <w:jc w:val="both"/>
              <w:rPr>
                <w:rFonts w:ascii="Arial" w:hAnsi="Arial" w:cs="Arial"/>
              </w:rPr>
            </w:pPr>
          </w:p>
          <w:p w14:paraId="3B7C3046" w14:textId="13BC8232" w:rsidR="00A95FCE" w:rsidRPr="00990F4B" w:rsidRDefault="00A95FCE" w:rsidP="00A95FCE">
            <w:pPr>
              <w:autoSpaceDE w:val="0"/>
              <w:autoSpaceDN w:val="0"/>
              <w:adjustRightInd w:val="0"/>
              <w:spacing w:line="360" w:lineRule="auto"/>
              <w:jc w:val="both"/>
              <w:rPr>
                <w:rFonts w:ascii="Arial" w:hAnsi="Arial" w:cs="Arial"/>
              </w:rPr>
            </w:pPr>
            <w:r w:rsidRPr="00990F4B">
              <w:rPr>
                <w:rFonts w:ascii="Arial" w:hAnsi="Arial" w:cs="Arial"/>
              </w:rPr>
              <w:t>Email:</w:t>
            </w:r>
          </w:p>
        </w:tc>
        <w:tc>
          <w:tcPr>
            <w:tcW w:w="5798" w:type="dxa"/>
          </w:tcPr>
          <w:p w14:paraId="2654BFED" w14:textId="77777777" w:rsidR="00A95FCE" w:rsidRPr="00990F4B" w:rsidRDefault="00A95FCE" w:rsidP="00A95FCE">
            <w:pPr>
              <w:autoSpaceDE w:val="0"/>
              <w:autoSpaceDN w:val="0"/>
              <w:adjustRightInd w:val="0"/>
              <w:spacing w:line="360" w:lineRule="auto"/>
              <w:jc w:val="both"/>
              <w:rPr>
                <w:rFonts w:ascii="Arial" w:hAnsi="Arial" w:cs="Arial"/>
              </w:rPr>
            </w:pPr>
          </w:p>
          <w:p w14:paraId="1C53C06A" w14:textId="77777777" w:rsidR="00A95FCE" w:rsidRPr="00990F4B" w:rsidRDefault="00A95FCE" w:rsidP="00A95FCE">
            <w:pPr>
              <w:autoSpaceDE w:val="0"/>
              <w:autoSpaceDN w:val="0"/>
              <w:adjustRightInd w:val="0"/>
              <w:spacing w:line="360" w:lineRule="auto"/>
              <w:jc w:val="both"/>
              <w:rPr>
                <w:rFonts w:ascii="Arial" w:hAnsi="Arial" w:cs="Arial"/>
              </w:rPr>
            </w:pPr>
            <w:r w:rsidRPr="00990F4B">
              <w:rPr>
                <w:rFonts w:ascii="Arial" w:hAnsi="Arial" w:cs="Arial"/>
              </w:rPr>
              <w:t>________________________________________</w:t>
            </w:r>
          </w:p>
        </w:tc>
      </w:tr>
    </w:tbl>
    <w:p w14:paraId="082B5415" w14:textId="77777777" w:rsidR="00CB3FBA" w:rsidRPr="00990F4B" w:rsidRDefault="00CB3FBA" w:rsidP="00806E71">
      <w:pPr>
        <w:spacing w:line="360" w:lineRule="auto"/>
        <w:jc w:val="both"/>
        <w:rPr>
          <w:rFonts w:ascii="Arial" w:hAnsi="Arial" w:cs="Arial"/>
          <w:b/>
        </w:rPr>
      </w:pPr>
    </w:p>
    <w:p w14:paraId="01454EDF" w14:textId="763C73DF" w:rsidR="00351224" w:rsidRPr="00990F4B" w:rsidRDefault="00274020" w:rsidP="00806E71">
      <w:pPr>
        <w:spacing w:line="360" w:lineRule="auto"/>
        <w:ind w:left="720" w:hanging="720"/>
        <w:jc w:val="both"/>
        <w:rPr>
          <w:rFonts w:ascii="Arial" w:hAnsi="Arial" w:cs="Arial"/>
        </w:rPr>
      </w:pPr>
      <w:r w:rsidRPr="00990F4B">
        <w:rPr>
          <w:rFonts w:ascii="Arial" w:hAnsi="Arial" w:cs="Arial"/>
          <w:b/>
        </w:rPr>
        <w:t>D</w:t>
      </w:r>
      <w:r w:rsidR="00FD467A" w:rsidRPr="00990F4B">
        <w:rPr>
          <w:rFonts w:ascii="Arial" w:hAnsi="Arial" w:cs="Arial"/>
          <w:b/>
        </w:rPr>
        <w:t>ate</w:t>
      </w:r>
      <w:r w:rsidR="00351224" w:rsidRPr="00990F4B">
        <w:rPr>
          <w:rFonts w:ascii="Arial" w:hAnsi="Arial" w:cs="Arial"/>
          <w:b/>
        </w:rPr>
        <w:t>:</w:t>
      </w:r>
      <w:r w:rsidR="00C4167C" w:rsidRPr="00990F4B">
        <w:rPr>
          <w:rFonts w:ascii="Arial" w:hAnsi="Arial" w:cs="Arial"/>
        </w:rPr>
        <w:tab/>
      </w:r>
      <w:r w:rsidR="00C4167C" w:rsidRPr="00990F4B">
        <w:rPr>
          <w:rFonts w:ascii="Arial" w:hAnsi="Arial" w:cs="Arial"/>
        </w:rPr>
        <w:tab/>
        <w:t xml:space="preserve">   </w:t>
      </w:r>
      <w:r w:rsidR="00CB3FBA" w:rsidRPr="00990F4B">
        <w:rPr>
          <w:rFonts w:ascii="Arial" w:hAnsi="Arial" w:cs="Arial"/>
          <w:b/>
          <w:color w:val="A6A6A6" w:themeColor="background1" w:themeShade="A6"/>
        </w:rPr>
        <w:t>DD / MM / YYYY</w:t>
      </w:r>
      <w:r w:rsidR="00B804BB" w:rsidRPr="00990F4B">
        <w:rPr>
          <w:rFonts w:ascii="Arial" w:hAnsi="Arial" w:cs="Arial"/>
          <w:b/>
          <w:color w:val="A6A6A6" w:themeColor="background1" w:themeShade="A6"/>
        </w:rPr>
        <w:t xml:space="preserve"> </w:t>
      </w:r>
      <w:r w:rsidR="00B804BB" w:rsidRPr="00990F4B">
        <w:rPr>
          <w:rFonts w:ascii="Arial" w:hAnsi="Arial" w:cs="Arial"/>
          <w:b/>
          <w:u w:val="single"/>
        </w:rPr>
        <w:t xml:space="preserve">(Deadline for comments: </w:t>
      </w:r>
      <w:r w:rsidR="008A07B2" w:rsidRPr="008A07B2">
        <w:rPr>
          <w:rFonts w:ascii="Arial" w:hAnsi="Arial" w:cs="Arial"/>
          <w:b/>
          <w:u w:val="single"/>
        </w:rPr>
        <w:t>13</w:t>
      </w:r>
      <w:r w:rsidR="000D5BFC">
        <w:rPr>
          <w:rFonts w:ascii="Arial" w:hAnsi="Arial" w:cs="Arial"/>
          <w:b/>
          <w:u w:val="single"/>
        </w:rPr>
        <w:t>h</w:t>
      </w:r>
      <w:r w:rsidR="008A07B2" w:rsidRPr="008A07B2">
        <w:rPr>
          <w:rFonts w:ascii="Arial" w:hAnsi="Arial" w:cs="Arial"/>
          <w:b/>
          <w:u w:val="single"/>
        </w:rPr>
        <w:t xml:space="preserve">00 </w:t>
      </w:r>
      <w:r w:rsidR="00FF2BB5">
        <w:rPr>
          <w:rFonts w:ascii="Arial" w:hAnsi="Arial" w:cs="Arial"/>
          <w:b/>
          <w:u w:val="single"/>
        </w:rPr>
        <w:t>Monday,</w:t>
      </w:r>
      <w:r w:rsidR="008A07B2" w:rsidRPr="008A07B2">
        <w:rPr>
          <w:rFonts w:ascii="Arial" w:hAnsi="Arial" w:cs="Arial"/>
          <w:b/>
          <w:u w:val="single"/>
        </w:rPr>
        <w:t xml:space="preserve"> 22 May 2023</w:t>
      </w:r>
      <w:r w:rsidR="00B804BB" w:rsidRPr="00990F4B">
        <w:rPr>
          <w:rFonts w:ascii="Arial" w:hAnsi="Arial" w:cs="Arial"/>
          <w:b/>
          <w:u w:val="single"/>
        </w:rPr>
        <w:t>)</w:t>
      </w:r>
    </w:p>
    <w:p w14:paraId="5AEF7F0D" w14:textId="77777777" w:rsidR="004F4148" w:rsidRPr="00990F4B" w:rsidRDefault="004F4148" w:rsidP="00806E71">
      <w:pPr>
        <w:pBdr>
          <w:bottom w:val="single" w:sz="12" w:space="1" w:color="auto"/>
        </w:pBdr>
        <w:spacing w:line="360" w:lineRule="auto"/>
        <w:rPr>
          <w:rFonts w:ascii="Arial" w:hAnsi="Arial" w:cs="Arial"/>
        </w:rPr>
      </w:pPr>
    </w:p>
    <w:p w14:paraId="30E9FED9" w14:textId="77777777" w:rsidR="004F4148" w:rsidRPr="00990F4B" w:rsidRDefault="004F4148" w:rsidP="0051551D">
      <w:pPr>
        <w:spacing w:line="360" w:lineRule="auto"/>
        <w:jc w:val="both"/>
        <w:rPr>
          <w:rFonts w:ascii="Arial" w:hAnsi="Arial" w:cs="Arial"/>
          <w:b/>
          <w:u w:val="single"/>
        </w:rPr>
      </w:pPr>
    </w:p>
    <w:p w14:paraId="5C30AE2F" w14:textId="0F5B68ED" w:rsidR="00B804BB" w:rsidRPr="00990F4B" w:rsidRDefault="007239C8" w:rsidP="0051551D">
      <w:pPr>
        <w:pStyle w:val="ListParagraph"/>
        <w:numPr>
          <w:ilvl w:val="0"/>
          <w:numId w:val="2"/>
        </w:numPr>
        <w:spacing w:line="360" w:lineRule="auto"/>
        <w:jc w:val="both"/>
        <w:rPr>
          <w:rFonts w:ascii="Arial" w:hAnsi="Arial" w:cs="Arial"/>
        </w:rPr>
      </w:pPr>
      <w:bookmarkStart w:id="1" w:name="_Hlk529951068"/>
      <w:r w:rsidRPr="00990F4B">
        <w:rPr>
          <w:rFonts w:ascii="Arial" w:hAnsi="Arial" w:cs="Arial"/>
        </w:rPr>
        <w:t>I</w:t>
      </w:r>
      <w:r w:rsidR="004F4148" w:rsidRPr="00990F4B">
        <w:rPr>
          <w:rFonts w:ascii="Arial" w:hAnsi="Arial" w:cs="Arial"/>
        </w:rPr>
        <w:t xml:space="preserve"> </w:t>
      </w:r>
      <w:bookmarkEnd w:id="1"/>
      <w:r w:rsidR="00B804BB" w:rsidRPr="00990F4B">
        <w:rPr>
          <w:rFonts w:ascii="Arial" w:hAnsi="Arial" w:cs="Arial"/>
        </w:rPr>
        <w:t xml:space="preserve">oppose </w:t>
      </w:r>
      <w:r w:rsidR="00604A28" w:rsidRPr="00990F4B">
        <w:rPr>
          <w:rFonts w:ascii="Arial" w:hAnsi="Arial" w:cs="Arial"/>
        </w:rPr>
        <w:t xml:space="preserve">the </w:t>
      </w:r>
      <w:hyperlink r:id="rId12" w:history="1">
        <w:r w:rsidR="00B804BB" w:rsidRPr="00990F4B">
          <w:rPr>
            <w:rStyle w:val="Hyperlink"/>
            <w:rFonts w:ascii="Arial" w:hAnsi="Arial" w:cs="Arial"/>
            <w:b/>
          </w:rPr>
          <w:t>Prevention and Combating of Hate Crimes and Hate Speech Bill [B9</w:t>
        </w:r>
        <w:r w:rsidR="00FE053E" w:rsidRPr="00990F4B">
          <w:rPr>
            <w:rStyle w:val="Hyperlink"/>
            <w:rFonts w:ascii="Arial" w:hAnsi="Arial" w:cs="Arial"/>
            <w:b/>
          </w:rPr>
          <w:t>B</w:t>
        </w:r>
        <w:r w:rsidR="00B804BB" w:rsidRPr="00990F4B">
          <w:rPr>
            <w:rStyle w:val="Hyperlink"/>
            <w:rFonts w:ascii="Arial" w:hAnsi="Arial" w:cs="Arial"/>
            <w:b/>
          </w:rPr>
          <w:t xml:space="preserve"> – 2018]</w:t>
        </w:r>
        <w:r w:rsidR="0003680D" w:rsidRPr="00990F4B">
          <w:rPr>
            <w:rStyle w:val="Hyperlink"/>
            <w:rFonts w:ascii="Arial" w:hAnsi="Arial" w:cs="Arial"/>
          </w:rPr>
          <w:t>,</w:t>
        </w:r>
      </w:hyperlink>
      <w:r w:rsidR="0003680D" w:rsidRPr="00990F4B">
        <w:rPr>
          <w:rFonts w:ascii="Arial" w:hAnsi="Arial" w:cs="Arial"/>
        </w:rPr>
        <w:t xml:space="preserve"> for the following reasons</w:t>
      </w:r>
      <w:r w:rsidR="00F20759">
        <w:rPr>
          <w:rFonts w:ascii="Arial" w:hAnsi="Arial" w:cs="Arial"/>
        </w:rPr>
        <w:t>:</w:t>
      </w:r>
    </w:p>
    <w:p w14:paraId="0D432E67" w14:textId="77777777" w:rsidR="00B804BB" w:rsidRPr="00990F4B" w:rsidRDefault="00B804BB" w:rsidP="0051551D">
      <w:pPr>
        <w:pStyle w:val="ListParagraph"/>
        <w:spacing w:line="360" w:lineRule="auto"/>
        <w:ind w:left="567"/>
        <w:jc w:val="both"/>
        <w:rPr>
          <w:rFonts w:ascii="Arial" w:hAnsi="Arial" w:cs="Arial"/>
        </w:rPr>
      </w:pPr>
    </w:p>
    <w:p w14:paraId="3FF4B3BB" w14:textId="0078393B" w:rsidR="008B5AE1" w:rsidRPr="00990F4B" w:rsidRDefault="008B5AE1" w:rsidP="00A86BCE">
      <w:pPr>
        <w:pStyle w:val="ListParagraph"/>
        <w:numPr>
          <w:ilvl w:val="0"/>
          <w:numId w:val="2"/>
        </w:numPr>
        <w:spacing w:line="360" w:lineRule="auto"/>
        <w:jc w:val="both"/>
        <w:rPr>
          <w:rFonts w:ascii="Arial" w:hAnsi="Arial" w:cs="Arial"/>
        </w:rPr>
      </w:pPr>
      <w:r w:rsidRPr="00990F4B">
        <w:rPr>
          <w:rFonts w:ascii="Arial" w:hAnsi="Arial" w:cs="Arial"/>
        </w:rPr>
        <w:t xml:space="preserve">I am concerned that </w:t>
      </w:r>
      <w:r w:rsidRPr="00990F4B">
        <w:rPr>
          <w:rFonts w:ascii="Arial" w:hAnsi="Arial" w:cs="Arial"/>
          <w:b/>
        </w:rPr>
        <w:t>the Bill violates our constitut</w:t>
      </w:r>
      <w:r w:rsidR="009A4C02" w:rsidRPr="00990F4B">
        <w:rPr>
          <w:rFonts w:ascii="Arial" w:hAnsi="Arial" w:cs="Arial"/>
          <w:b/>
        </w:rPr>
        <w:t>i</w:t>
      </w:r>
      <w:r w:rsidRPr="00990F4B">
        <w:rPr>
          <w:rFonts w:ascii="Arial" w:hAnsi="Arial" w:cs="Arial"/>
          <w:b/>
        </w:rPr>
        <w:t>onal rights as religious persons to express our religious beliefs without fear of punishment or persecution</w:t>
      </w:r>
      <w:r w:rsidR="009A4C02" w:rsidRPr="00990F4B">
        <w:rPr>
          <w:rFonts w:ascii="Arial" w:hAnsi="Arial" w:cs="Arial"/>
          <w:b/>
        </w:rPr>
        <w:t xml:space="preserve"> </w:t>
      </w:r>
      <w:r w:rsidR="009A4C02" w:rsidRPr="00990F4B">
        <w:rPr>
          <w:rFonts w:ascii="Arial" w:hAnsi="Arial" w:cs="Arial"/>
          <w:bCs/>
        </w:rPr>
        <w:t>(section 15, read with s</w:t>
      </w:r>
      <w:r w:rsidR="002278B1" w:rsidRPr="00990F4B">
        <w:rPr>
          <w:rFonts w:ascii="Arial" w:hAnsi="Arial" w:cs="Arial"/>
          <w:bCs/>
        </w:rPr>
        <w:t>ection</w:t>
      </w:r>
      <w:r w:rsidR="009A4C02" w:rsidRPr="00990F4B">
        <w:rPr>
          <w:rFonts w:ascii="Arial" w:hAnsi="Arial" w:cs="Arial"/>
          <w:bCs/>
        </w:rPr>
        <w:t xml:space="preserve"> 16)</w:t>
      </w:r>
      <w:r w:rsidRPr="00990F4B">
        <w:rPr>
          <w:rFonts w:ascii="Arial" w:hAnsi="Arial" w:cs="Arial"/>
          <w:bCs/>
        </w:rPr>
        <w:t>.</w:t>
      </w:r>
      <w:r w:rsidR="002278B1" w:rsidRPr="00990F4B">
        <w:rPr>
          <w:rFonts w:ascii="Arial" w:hAnsi="Arial" w:cs="Arial"/>
          <w:b/>
        </w:rPr>
        <w:t xml:space="preserve"> </w:t>
      </w:r>
      <w:r w:rsidRPr="00990F4B">
        <w:rPr>
          <w:rFonts w:ascii="Arial" w:hAnsi="Arial" w:cs="Arial"/>
        </w:rPr>
        <w:t xml:space="preserve">Increasingly, around the world but also in South Africa, </w:t>
      </w:r>
      <w:r w:rsidR="009A4C02" w:rsidRPr="00990F4B">
        <w:rPr>
          <w:rFonts w:ascii="Arial" w:hAnsi="Arial" w:cs="Arial"/>
        </w:rPr>
        <w:t xml:space="preserve">various </w:t>
      </w:r>
      <w:r w:rsidR="002278B1" w:rsidRPr="00990F4B">
        <w:rPr>
          <w:rFonts w:ascii="Arial" w:hAnsi="Arial" w:cs="Arial"/>
        </w:rPr>
        <w:t>holy scriptures</w:t>
      </w:r>
      <w:r w:rsidR="009A4C02" w:rsidRPr="00990F4B">
        <w:rPr>
          <w:rFonts w:ascii="Arial" w:hAnsi="Arial" w:cs="Arial"/>
        </w:rPr>
        <w:t xml:space="preserve"> (particularly on contentious issues)</w:t>
      </w:r>
      <w:r w:rsidR="00E057CE" w:rsidRPr="00990F4B">
        <w:rPr>
          <w:rFonts w:ascii="Arial" w:hAnsi="Arial" w:cs="Arial"/>
        </w:rPr>
        <w:t xml:space="preserve"> </w:t>
      </w:r>
      <w:r w:rsidRPr="00990F4B">
        <w:rPr>
          <w:rFonts w:ascii="Arial" w:hAnsi="Arial" w:cs="Arial"/>
        </w:rPr>
        <w:t>are regarded as “politically incorrect” or “offensive”, allegedly causing emotional and/or social</w:t>
      </w:r>
      <w:r w:rsidR="0003680D" w:rsidRPr="00990F4B">
        <w:rPr>
          <w:rFonts w:ascii="Arial" w:hAnsi="Arial" w:cs="Arial"/>
        </w:rPr>
        <w:t xml:space="preserve"> </w:t>
      </w:r>
      <w:r w:rsidRPr="00990F4B">
        <w:rPr>
          <w:rFonts w:ascii="Arial" w:hAnsi="Arial" w:cs="Arial"/>
        </w:rPr>
        <w:t xml:space="preserve">harm. </w:t>
      </w:r>
    </w:p>
    <w:p w14:paraId="75317970" w14:textId="77777777" w:rsidR="008B5AE1" w:rsidRPr="00990F4B" w:rsidRDefault="008B5AE1" w:rsidP="008B5AE1">
      <w:pPr>
        <w:spacing w:line="360" w:lineRule="auto"/>
        <w:jc w:val="both"/>
        <w:rPr>
          <w:rFonts w:ascii="Arial" w:hAnsi="Arial" w:cs="Arial"/>
        </w:rPr>
      </w:pPr>
    </w:p>
    <w:p w14:paraId="21628CA9" w14:textId="4604F409" w:rsidR="0051551D" w:rsidRPr="00990F4B" w:rsidRDefault="00B804BB" w:rsidP="0051551D">
      <w:pPr>
        <w:pStyle w:val="ListParagraph"/>
        <w:numPr>
          <w:ilvl w:val="0"/>
          <w:numId w:val="2"/>
        </w:numPr>
        <w:spacing w:line="360" w:lineRule="auto"/>
        <w:jc w:val="both"/>
        <w:rPr>
          <w:rFonts w:ascii="Arial" w:hAnsi="Arial" w:cs="Arial"/>
        </w:rPr>
      </w:pPr>
      <w:r w:rsidRPr="00990F4B">
        <w:rPr>
          <w:rFonts w:ascii="Arial" w:hAnsi="Arial" w:cs="Arial"/>
        </w:rPr>
        <w:t xml:space="preserve">I </w:t>
      </w:r>
      <w:r w:rsidR="0051551D" w:rsidRPr="00990F4B">
        <w:rPr>
          <w:rFonts w:ascii="Arial" w:hAnsi="Arial" w:cs="Arial"/>
        </w:rPr>
        <w:t xml:space="preserve">specifically </w:t>
      </w:r>
      <w:r w:rsidRPr="00990F4B">
        <w:rPr>
          <w:rFonts w:ascii="Arial" w:hAnsi="Arial" w:cs="Arial"/>
        </w:rPr>
        <w:t>oppose</w:t>
      </w:r>
      <w:r w:rsidR="00143268" w:rsidRPr="00990F4B">
        <w:rPr>
          <w:rFonts w:ascii="Arial" w:hAnsi="Arial" w:cs="Arial"/>
        </w:rPr>
        <w:t xml:space="preserve"> the</w:t>
      </w:r>
      <w:r w:rsidR="002C3610" w:rsidRPr="00990F4B">
        <w:rPr>
          <w:rFonts w:ascii="Arial" w:hAnsi="Arial" w:cs="Arial"/>
        </w:rPr>
        <w:t xml:space="preserve"> Bill’s</w:t>
      </w:r>
      <w:r w:rsidR="0051551D" w:rsidRPr="00990F4B">
        <w:rPr>
          <w:rFonts w:ascii="Arial" w:hAnsi="Arial" w:cs="Arial"/>
        </w:rPr>
        <w:t>:</w:t>
      </w:r>
    </w:p>
    <w:p w14:paraId="3DFA0D9F" w14:textId="48F9171C" w:rsidR="007E5316" w:rsidRPr="00990F4B" w:rsidRDefault="00143268" w:rsidP="0051551D">
      <w:pPr>
        <w:pStyle w:val="ListParagraph"/>
        <w:numPr>
          <w:ilvl w:val="1"/>
          <w:numId w:val="2"/>
        </w:numPr>
        <w:spacing w:line="360" w:lineRule="auto"/>
        <w:jc w:val="both"/>
        <w:rPr>
          <w:rFonts w:ascii="Arial" w:hAnsi="Arial" w:cs="Arial"/>
        </w:rPr>
      </w:pPr>
      <w:r w:rsidRPr="00990F4B">
        <w:rPr>
          <w:rFonts w:ascii="Arial" w:hAnsi="Arial" w:cs="Arial"/>
        </w:rPr>
        <w:t xml:space="preserve"> wide definit</w:t>
      </w:r>
      <w:r w:rsidR="006C56C8" w:rsidRPr="00990F4B">
        <w:rPr>
          <w:rFonts w:ascii="Arial" w:hAnsi="Arial" w:cs="Arial"/>
        </w:rPr>
        <w:t>ion of “</w:t>
      </w:r>
      <w:r w:rsidR="006C56C8" w:rsidRPr="00990F4B">
        <w:rPr>
          <w:rFonts w:ascii="Arial" w:hAnsi="Arial" w:cs="Arial"/>
          <w:i/>
          <w:iCs/>
        </w:rPr>
        <w:t>harm</w:t>
      </w:r>
      <w:r w:rsidR="006C56C8" w:rsidRPr="00990F4B">
        <w:rPr>
          <w:rFonts w:ascii="Arial" w:hAnsi="Arial" w:cs="Arial"/>
        </w:rPr>
        <w:t xml:space="preserve">” </w:t>
      </w:r>
      <w:r w:rsidR="0051551D" w:rsidRPr="00990F4B">
        <w:rPr>
          <w:rFonts w:ascii="Arial" w:hAnsi="Arial" w:cs="Arial"/>
        </w:rPr>
        <w:t>(</w:t>
      </w:r>
      <w:r w:rsidR="006C56C8" w:rsidRPr="00990F4B">
        <w:rPr>
          <w:rFonts w:ascii="Arial" w:hAnsi="Arial" w:cs="Arial"/>
        </w:rPr>
        <w:t xml:space="preserve">in </w:t>
      </w:r>
      <w:r w:rsidR="0051551D" w:rsidRPr="00990F4B">
        <w:rPr>
          <w:rFonts w:ascii="Arial" w:hAnsi="Arial" w:cs="Arial"/>
        </w:rPr>
        <w:t>C</w:t>
      </w:r>
      <w:r w:rsidR="004A7BE9" w:rsidRPr="00990F4B">
        <w:rPr>
          <w:rFonts w:ascii="Arial" w:hAnsi="Arial" w:cs="Arial"/>
        </w:rPr>
        <w:t>lause</w:t>
      </w:r>
      <w:r w:rsidRPr="00990F4B">
        <w:rPr>
          <w:rFonts w:ascii="Arial" w:hAnsi="Arial" w:cs="Arial"/>
        </w:rPr>
        <w:t xml:space="preserve"> 1</w:t>
      </w:r>
      <w:r w:rsidR="0051551D" w:rsidRPr="00990F4B">
        <w:rPr>
          <w:rFonts w:ascii="Arial" w:hAnsi="Arial" w:cs="Arial"/>
        </w:rPr>
        <w:t>)</w:t>
      </w:r>
      <w:r w:rsidR="00460B41" w:rsidRPr="00990F4B">
        <w:rPr>
          <w:rFonts w:ascii="Arial" w:hAnsi="Arial" w:cs="Arial"/>
        </w:rPr>
        <w:t xml:space="preserve">; </w:t>
      </w:r>
    </w:p>
    <w:p w14:paraId="33797337" w14:textId="1CB18C04" w:rsidR="0051551D" w:rsidRPr="00990F4B" w:rsidRDefault="00956CE4" w:rsidP="0051551D">
      <w:pPr>
        <w:pStyle w:val="ListParagraph"/>
        <w:numPr>
          <w:ilvl w:val="1"/>
          <w:numId w:val="2"/>
        </w:numPr>
        <w:spacing w:line="360" w:lineRule="auto"/>
        <w:jc w:val="both"/>
        <w:rPr>
          <w:rFonts w:ascii="Arial" w:hAnsi="Arial" w:cs="Arial"/>
        </w:rPr>
      </w:pPr>
      <w:r w:rsidRPr="00990F4B">
        <w:rPr>
          <w:rFonts w:ascii="Arial" w:hAnsi="Arial" w:cs="Arial"/>
        </w:rPr>
        <w:t>t</w:t>
      </w:r>
      <w:r w:rsidR="007E5316" w:rsidRPr="00990F4B">
        <w:rPr>
          <w:rFonts w:ascii="Arial" w:hAnsi="Arial" w:cs="Arial"/>
        </w:rPr>
        <w:t>he failure to define “</w:t>
      </w:r>
      <w:r w:rsidR="007E5316" w:rsidRPr="00DA65E8">
        <w:rPr>
          <w:rFonts w:ascii="Arial" w:hAnsi="Arial" w:cs="Arial"/>
          <w:i/>
          <w:iCs/>
        </w:rPr>
        <w:t>hatred</w:t>
      </w:r>
      <w:r w:rsidR="007E5316" w:rsidRPr="00990F4B">
        <w:rPr>
          <w:rFonts w:ascii="Arial" w:hAnsi="Arial" w:cs="Arial"/>
        </w:rPr>
        <w:t>” (in Clause 1)</w:t>
      </w:r>
      <w:r w:rsidRPr="00990F4B">
        <w:rPr>
          <w:rFonts w:ascii="Arial" w:hAnsi="Arial" w:cs="Arial"/>
        </w:rPr>
        <w:t>; and</w:t>
      </w:r>
    </w:p>
    <w:p w14:paraId="63F543FB" w14:textId="7CB1C6DC" w:rsidR="00A86BCE" w:rsidRPr="00990F4B" w:rsidRDefault="0051551D" w:rsidP="00A86BCE">
      <w:pPr>
        <w:pStyle w:val="ListParagraph"/>
        <w:numPr>
          <w:ilvl w:val="1"/>
          <w:numId w:val="2"/>
        </w:numPr>
        <w:spacing w:line="360" w:lineRule="auto"/>
        <w:jc w:val="both"/>
        <w:rPr>
          <w:rFonts w:ascii="Arial" w:hAnsi="Arial" w:cs="Arial"/>
        </w:rPr>
      </w:pPr>
      <w:r w:rsidRPr="00990F4B">
        <w:rPr>
          <w:rFonts w:ascii="Arial" w:hAnsi="Arial" w:cs="Arial"/>
        </w:rPr>
        <w:t xml:space="preserve">definition of, and </w:t>
      </w:r>
      <w:r w:rsidR="000E0C07" w:rsidRPr="00990F4B">
        <w:rPr>
          <w:rFonts w:ascii="Arial" w:hAnsi="Arial" w:cs="Arial"/>
        </w:rPr>
        <w:t>creation of</w:t>
      </w:r>
      <w:r w:rsidRPr="00990F4B">
        <w:rPr>
          <w:rFonts w:ascii="Arial" w:hAnsi="Arial" w:cs="Arial"/>
        </w:rPr>
        <w:t>,</w:t>
      </w:r>
      <w:r w:rsidR="000E0C07" w:rsidRPr="00990F4B">
        <w:rPr>
          <w:rFonts w:ascii="Arial" w:hAnsi="Arial" w:cs="Arial"/>
        </w:rPr>
        <w:t xml:space="preserve"> the </w:t>
      </w:r>
      <w:r w:rsidR="000E0C07" w:rsidRPr="00990F4B">
        <w:rPr>
          <w:rFonts w:ascii="Arial" w:hAnsi="Arial" w:cs="Arial"/>
          <w:u w:val="single"/>
        </w:rPr>
        <w:t>crime</w:t>
      </w:r>
      <w:r w:rsidR="000E0C07" w:rsidRPr="00990F4B">
        <w:rPr>
          <w:rFonts w:ascii="Arial" w:hAnsi="Arial" w:cs="Arial"/>
        </w:rPr>
        <w:t xml:space="preserve"> of </w:t>
      </w:r>
      <w:r w:rsidR="006C56C8" w:rsidRPr="00990F4B">
        <w:rPr>
          <w:rFonts w:ascii="Arial" w:hAnsi="Arial" w:cs="Arial"/>
        </w:rPr>
        <w:t>“</w:t>
      </w:r>
      <w:r w:rsidR="000E0C07" w:rsidRPr="00990F4B">
        <w:rPr>
          <w:rFonts w:ascii="Arial" w:hAnsi="Arial" w:cs="Arial"/>
          <w:i/>
          <w:iCs/>
        </w:rPr>
        <w:t>hate speech</w:t>
      </w:r>
      <w:r w:rsidR="006C56C8" w:rsidRPr="00990F4B">
        <w:rPr>
          <w:rFonts w:ascii="Arial" w:hAnsi="Arial" w:cs="Arial"/>
        </w:rPr>
        <w:t>”</w:t>
      </w:r>
      <w:r w:rsidRPr="00990F4B">
        <w:rPr>
          <w:rFonts w:ascii="Arial" w:hAnsi="Arial" w:cs="Arial"/>
        </w:rPr>
        <w:t xml:space="preserve"> (</w:t>
      </w:r>
      <w:r w:rsidR="006C56C8" w:rsidRPr="00990F4B">
        <w:rPr>
          <w:rFonts w:ascii="Arial" w:hAnsi="Arial" w:cs="Arial"/>
        </w:rPr>
        <w:t xml:space="preserve">in </w:t>
      </w:r>
      <w:r w:rsidRPr="00990F4B">
        <w:rPr>
          <w:rFonts w:ascii="Arial" w:hAnsi="Arial" w:cs="Arial"/>
        </w:rPr>
        <w:t>C</w:t>
      </w:r>
      <w:r w:rsidR="004A7BE9" w:rsidRPr="00990F4B">
        <w:rPr>
          <w:rFonts w:ascii="Arial" w:hAnsi="Arial" w:cs="Arial"/>
        </w:rPr>
        <w:t>lause</w:t>
      </w:r>
      <w:r w:rsidR="000E0C07" w:rsidRPr="00990F4B">
        <w:rPr>
          <w:rFonts w:ascii="Arial" w:hAnsi="Arial" w:cs="Arial"/>
        </w:rPr>
        <w:t xml:space="preserve"> 4</w:t>
      </w:r>
      <w:r w:rsidRPr="00990F4B">
        <w:rPr>
          <w:rFonts w:ascii="Arial" w:hAnsi="Arial" w:cs="Arial"/>
        </w:rPr>
        <w:t>)</w:t>
      </w:r>
      <w:r w:rsidR="00630AC4" w:rsidRPr="00990F4B">
        <w:rPr>
          <w:rFonts w:ascii="Arial" w:hAnsi="Arial" w:cs="Arial"/>
        </w:rPr>
        <w:t>.</w:t>
      </w:r>
      <w:r w:rsidR="00B804BB" w:rsidRPr="00990F4B">
        <w:rPr>
          <w:rFonts w:ascii="Arial" w:hAnsi="Arial" w:cs="Arial"/>
        </w:rPr>
        <w:t xml:space="preserve"> </w:t>
      </w:r>
    </w:p>
    <w:p w14:paraId="4B26D005" w14:textId="77777777" w:rsidR="00460B41" w:rsidRPr="00990F4B" w:rsidRDefault="00460B41" w:rsidP="00460B41">
      <w:pPr>
        <w:pStyle w:val="ListParagraph"/>
        <w:spacing w:line="360" w:lineRule="auto"/>
        <w:ind w:left="792"/>
        <w:jc w:val="both"/>
        <w:rPr>
          <w:rFonts w:ascii="Arial" w:hAnsi="Arial" w:cs="Arial"/>
        </w:rPr>
      </w:pPr>
    </w:p>
    <w:p w14:paraId="55BE3231" w14:textId="77777777" w:rsidR="00F5407E" w:rsidRPr="00990F4B" w:rsidRDefault="008A5EF5" w:rsidP="00A86BCE">
      <w:pPr>
        <w:pStyle w:val="ListParagraph"/>
        <w:numPr>
          <w:ilvl w:val="0"/>
          <w:numId w:val="2"/>
        </w:numPr>
        <w:spacing w:line="360" w:lineRule="auto"/>
        <w:jc w:val="both"/>
        <w:rPr>
          <w:rFonts w:ascii="Arial" w:hAnsi="Arial" w:cs="Arial"/>
        </w:rPr>
      </w:pPr>
      <w:r w:rsidRPr="00990F4B">
        <w:rPr>
          <w:rFonts w:ascii="Arial" w:hAnsi="Arial" w:cs="Arial"/>
        </w:rPr>
        <w:t>I am</w:t>
      </w:r>
      <w:r w:rsidR="00806E71" w:rsidRPr="00990F4B">
        <w:rPr>
          <w:rFonts w:ascii="Arial" w:hAnsi="Arial" w:cs="Arial"/>
        </w:rPr>
        <w:t xml:space="preserve"> concerned that the </w:t>
      </w:r>
      <w:r w:rsidR="000E0C07" w:rsidRPr="00990F4B">
        <w:rPr>
          <w:rFonts w:ascii="Arial" w:hAnsi="Arial" w:cs="Arial"/>
        </w:rPr>
        <w:t xml:space="preserve">creation of the crime of </w:t>
      </w:r>
      <w:r w:rsidR="006C56C8" w:rsidRPr="00990F4B">
        <w:rPr>
          <w:rFonts w:ascii="Arial" w:hAnsi="Arial" w:cs="Arial"/>
        </w:rPr>
        <w:t>“</w:t>
      </w:r>
      <w:r w:rsidR="000E0C07" w:rsidRPr="00990F4B">
        <w:rPr>
          <w:rFonts w:ascii="Arial" w:hAnsi="Arial" w:cs="Arial"/>
        </w:rPr>
        <w:t>hate speech</w:t>
      </w:r>
      <w:r w:rsidR="006C56C8" w:rsidRPr="00990F4B">
        <w:rPr>
          <w:rFonts w:ascii="Arial" w:hAnsi="Arial" w:cs="Arial"/>
        </w:rPr>
        <w:t>”</w:t>
      </w:r>
      <w:r w:rsidR="000E0C07" w:rsidRPr="00990F4B">
        <w:rPr>
          <w:rFonts w:ascii="Arial" w:hAnsi="Arial" w:cs="Arial"/>
        </w:rPr>
        <w:t xml:space="preserve"> for saying </w:t>
      </w:r>
      <w:r w:rsidR="00301AE0" w:rsidRPr="00990F4B">
        <w:rPr>
          <w:rFonts w:ascii="Arial" w:hAnsi="Arial" w:cs="Arial"/>
        </w:rPr>
        <w:t xml:space="preserve">/ </w:t>
      </w:r>
      <w:r w:rsidR="006C56C8" w:rsidRPr="00990F4B">
        <w:rPr>
          <w:rFonts w:ascii="Arial" w:hAnsi="Arial" w:cs="Arial"/>
        </w:rPr>
        <w:t xml:space="preserve">distributing something </w:t>
      </w:r>
      <w:r w:rsidR="000E0C07" w:rsidRPr="00990F4B">
        <w:rPr>
          <w:rFonts w:ascii="Arial" w:hAnsi="Arial" w:cs="Arial"/>
        </w:rPr>
        <w:t xml:space="preserve">which could </w:t>
      </w:r>
      <w:r w:rsidR="00301AE0" w:rsidRPr="00990F4B">
        <w:rPr>
          <w:rFonts w:ascii="Arial" w:hAnsi="Arial" w:cs="Arial"/>
        </w:rPr>
        <w:t xml:space="preserve">possibly </w:t>
      </w:r>
      <w:r w:rsidR="000E0C07" w:rsidRPr="00990F4B">
        <w:rPr>
          <w:rFonts w:ascii="Arial" w:hAnsi="Arial" w:cs="Arial"/>
        </w:rPr>
        <w:t xml:space="preserve">be </w:t>
      </w:r>
      <w:r w:rsidR="006C56C8" w:rsidRPr="00990F4B">
        <w:rPr>
          <w:rFonts w:ascii="Arial" w:hAnsi="Arial" w:cs="Arial"/>
        </w:rPr>
        <w:t>construed as “</w:t>
      </w:r>
      <w:r w:rsidR="000E0C07" w:rsidRPr="00990F4B">
        <w:rPr>
          <w:rFonts w:ascii="Arial" w:hAnsi="Arial" w:cs="Arial"/>
        </w:rPr>
        <w:t>harmful</w:t>
      </w:r>
      <w:r w:rsidR="006C56C8" w:rsidRPr="00990F4B">
        <w:rPr>
          <w:rFonts w:ascii="Arial" w:hAnsi="Arial" w:cs="Arial"/>
        </w:rPr>
        <w:t>”</w:t>
      </w:r>
      <w:r w:rsidR="000E0C07" w:rsidRPr="00990F4B">
        <w:rPr>
          <w:rFonts w:ascii="Arial" w:hAnsi="Arial" w:cs="Arial"/>
        </w:rPr>
        <w:t>,</w:t>
      </w:r>
      <w:r w:rsidRPr="00990F4B">
        <w:rPr>
          <w:rFonts w:ascii="Arial" w:hAnsi="Arial" w:cs="Arial"/>
        </w:rPr>
        <w:t xml:space="preserve"> will have</w:t>
      </w:r>
      <w:r w:rsidR="00806E71" w:rsidRPr="00990F4B">
        <w:rPr>
          <w:rFonts w:ascii="Arial" w:hAnsi="Arial" w:cs="Arial"/>
        </w:rPr>
        <w:t xml:space="preserve"> certain </w:t>
      </w:r>
      <w:r w:rsidR="00806E71" w:rsidRPr="00990F4B">
        <w:rPr>
          <w:rFonts w:ascii="Arial" w:hAnsi="Arial" w:cs="Arial"/>
          <w:b/>
        </w:rPr>
        <w:t>unintended c</w:t>
      </w:r>
      <w:r w:rsidR="005D5F66" w:rsidRPr="00990F4B">
        <w:rPr>
          <w:rFonts w:ascii="Arial" w:hAnsi="Arial" w:cs="Arial"/>
          <w:b/>
        </w:rPr>
        <w:t xml:space="preserve">onsequences, </w:t>
      </w:r>
      <w:r w:rsidR="00301AE0" w:rsidRPr="00990F4B">
        <w:rPr>
          <w:rFonts w:ascii="Arial" w:hAnsi="Arial" w:cs="Arial"/>
          <w:b/>
        </w:rPr>
        <w:t>namely</w:t>
      </w:r>
      <w:r w:rsidR="005D5F66" w:rsidRPr="00990F4B">
        <w:rPr>
          <w:rFonts w:ascii="Arial" w:hAnsi="Arial" w:cs="Arial"/>
          <w:b/>
        </w:rPr>
        <w:t xml:space="preserve"> the </w:t>
      </w:r>
      <w:proofErr w:type="spellStart"/>
      <w:r w:rsidR="005D5F66" w:rsidRPr="00990F4B">
        <w:rPr>
          <w:rFonts w:ascii="Arial" w:hAnsi="Arial" w:cs="Arial"/>
          <w:b/>
        </w:rPr>
        <w:t>criminalis</w:t>
      </w:r>
      <w:r w:rsidR="006C56C8" w:rsidRPr="00990F4B">
        <w:rPr>
          <w:rFonts w:ascii="Arial" w:hAnsi="Arial" w:cs="Arial"/>
          <w:b/>
        </w:rPr>
        <w:t>ation</w:t>
      </w:r>
      <w:proofErr w:type="spellEnd"/>
      <w:r w:rsidR="006C56C8" w:rsidRPr="00990F4B">
        <w:rPr>
          <w:rFonts w:ascii="Arial" w:hAnsi="Arial" w:cs="Arial"/>
          <w:b/>
        </w:rPr>
        <w:t xml:space="preserve"> of good / well-meaning</w:t>
      </w:r>
      <w:r w:rsidR="00806E71" w:rsidRPr="00990F4B">
        <w:rPr>
          <w:rFonts w:ascii="Arial" w:hAnsi="Arial" w:cs="Arial"/>
          <w:b/>
        </w:rPr>
        <w:t xml:space="preserve"> p</w:t>
      </w:r>
      <w:r w:rsidR="006C56C8" w:rsidRPr="00990F4B">
        <w:rPr>
          <w:rFonts w:ascii="Arial" w:hAnsi="Arial" w:cs="Arial"/>
          <w:b/>
        </w:rPr>
        <w:t>eople</w:t>
      </w:r>
      <w:r w:rsidR="005D5F66" w:rsidRPr="00990F4B">
        <w:rPr>
          <w:rFonts w:ascii="Arial" w:hAnsi="Arial" w:cs="Arial"/>
        </w:rPr>
        <w:t xml:space="preserve"> who </w:t>
      </w:r>
      <w:r w:rsidR="000E0C07" w:rsidRPr="00990F4B">
        <w:rPr>
          <w:rFonts w:ascii="Arial" w:hAnsi="Arial" w:cs="Arial"/>
        </w:rPr>
        <w:t xml:space="preserve">will be </w:t>
      </w:r>
      <w:r w:rsidR="000E0C07" w:rsidRPr="00990F4B">
        <w:rPr>
          <w:rFonts w:ascii="Arial" w:hAnsi="Arial" w:cs="Arial"/>
        </w:rPr>
        <w:lastRenderedPageBreak/>
        <w:t>prosecuted for saying what they</w:t>
      </w:r>
      <w:r w:rsidR="006C56C8" w:rsidRPr="00990F4B">
        <w:rPr>
          <w:rFonts w:ascii="Arial" w:hAnsi="Arial" w:cs="Arial"/>
        </w:rPr>
        <w:t xml:space="preserve"> sincerely </w:t>
      </w:r>
      <w:r w:rsidR="005D5F66" w:rsidRPr="00990F4B">
        <w:rPr>
          <w:rFonts w:ascii="Arial" w:hAnsi="Arial" w:cs="Arial"/>
        </w:rPr>
        <w:t>believe</w:t>
      </w:r>
      <w:r w:rsidR="00DD37CF" w:rsidRPr="00990F4B">
        <w:rPr>
          <w:rFonts w:ascii="Arial" w:hAnsi="Arial" w:cs="Arial"/>
        </w:rPr>
        <w:t xml:space="preserve"> (according to the</w:t>
      </w:r>
      <w:r w:rsidR="00460B41" w:rsidRPr="00990F4B">
        <w:rPr>
          <w:rFonts w:ascii="Arial" w:hAnsi="Arial" w:cs="Arial"/>
        </w:rPr>
        <w:t>ir holy texts</w:t>
      </w:r>
      <w:r w:rsidR="00DD37CF" w:rsidRPr="00990F4B">
        <w:rPr>
          <w:rFonts w:ascii="Arial" w:hAnsi="Arial" w:cs="Arial"/>
        </w:rPr>
        <w:t>)</w:t>
      </w:r>
      <w:r w:rsidR="000E0C07" w:rsidRPr="00990F4B">
        <w:rPr>
          <w:rFonts w:ascii="Arial" w:hAnsi="Arial" w:cs="Arial"/>
        </w:rPr>
        <w:t xml:space="preserve"> and sent to jail</w:t>
      </w:r>
      <w:r w:rsidR="00806E71" w:rsidRPr="00990F4B">
        <w:rPr>
          <w:rFonts w:ascii="Arial" w:hAnsi="Arial" w:cs="Arial"/>
        </w:rPr>
        <w:t xml:space="preserve">. </w:t>
      </w:r>
    </w:p>
    <w:p w14:paraId="7FE30780" w14:textId="77777777" w:rsidR="00F5407E" w:rsidRPr="00990F4B" w:rsidRDefault="00F5407E" w:rsidP="00F5407E">
      <w:pPr>
        <w:pStyle w:val="ListParagraph"/>
        <w:spacing w:line="360" w:lineRule="auto"/>
        <w:ind w:left="360"/>
        <w:jc w:val="both"/>
        <w:rPr>
          <w:rFonts w:ascii="Arial" w:hAnsi="Arial" w:cs="Arial"/>
        </w:rPr>
      </w:pPr>
    </w:p>
    <w:p w14:paraId="086901E0" w14:textId="7C987590" w:rsidR="00A86BCE" w:rsidRPr="00990F4B" w:rsidRDefault="00F5407E" w:rsidP="00A86BCE">
      <w:pPr>
        <w:pStyle w:val="ListParagraph"/>
        <w:numPr>
          <w:ilvl w:val="0"/>
          <w:numId w:val="2"/>
        </w:numPr>
        <w:spacing w:line="360" w:lineRule="auto"/>
        <w:jc w:val="both"/>
        <w:rPr>
          <w:rFonts w:ascii="Arial" w:hAnsi="Arial" w:cs="Arial"/>
        </w:rPr>
      </w:pPr>
      <w:r w:rsidRPr="00990F4B">
        <w:rPr>
          <w:rFonts w:ascii="Arial" w:hAnsi="Arial" w:cs="Arial"/>
        </w:rPr>
        <w:t>There are already sufficient existing laws dealing with “hate speech”.</w:t>
      </w:r>
    </w:p>
    <w:p w14:paraId="3762C3F5" w14:textId="77777777" w:rsidR="00A86BCE" w:rsidRPr="00990F4B" w:rsidRDefault="00A86BCE" w:rsidP="00A86BCE">
      <w:pPr>
        <w:pStyle w:val="ListParagraph"/>
        <w:spacing w:line="360" w:lineRule="auto"/>
        <w:ind w:left="360"/>
        <w:jc w:val="both"/>
        <w:rPr>
          <w:rFonts w:ascii="Arial" w:hAnsi="Arial" w:cs="Arial"/>
        </w:rPr>
      </w:pPr>
    </w:p>
    <w:p w14:paraId="10EA96FF" w14:textId="74B7EC5B" w:rsidR="00A86BCE" w:rsidRPr="00990F4B" w:rsidRDefault="00630AC4" w:rsidP="00A86BCE">
      <w:pPr>
        <w:pStyle w:val="ListParagraph"/>
        <w:numPr>
          <w:ilvl w:val="0"/>
          <w:numId w:val="2"/>
        </w:numPr>
        <w:spacing w:line="360" w:lineRule="auto"/>
        <w:jc w:val="both"/>
        <w:rPr>
          <w:rFonts w:ascii="Arial" w:hAnsi="Arial" w:cs="Arial"/>
        </w:rPr>
      </w:pPr>
      <w:r w:rsidRPr="00990F4B">
        <w:rPr>
          <w:rFonts w:ascii="Arial" w:hAnsi="Arial" w:cs="Arial"/>
          <w:color w:val="000000"/>
        </w:rPr>
        <w:t xml:space="preserve">For all of the above reasons, I strongly oppose this Bill which I believe to be </w:t>
      </w:r>
      <w:r w:rsidRPr="00990F4B">
        <w:rPr>
          <w:rFonts w:ascii="Arial" w:hAnsi="Arial" w:cs="Arial"/>
          <w:color w:val="000000"/>
          <w:u w:val="single"/>
        </w:rPr>
        <w:t>unconstitutional</w:t>
      </w:r>
      <w:r w:rsidRPr="00990F4B">
        <w:rPr>
          <w:rFonts w:ascii="Arial" w:hAnsi="Arial" w:cs="Arial"/>
          <w:color w:val="000000"/>
        </w:rPr>
        <w:t xml:space="preserve"> and </w:t>
      </w:r>
      <w:r w:rsidRPr="00990F4B">
        <w:rPr>
          <w:rFonts w:ascii="Arial" w:hAnsi="Arial" w:cs="Arial"/>
          <w:color w:val="000000"/>
          <w:u w:val="single"/>
        </w:rPr>
        <w:t>unnecessary</w:t>
      </w:r>
      <w:r w:rsidRPr="00990F4B">
        <w:rPr>
          <w:rFonts w:ascii="Arial" w:hAnsi="Arial" w:cs="Arial"/>
          <w:color w:val="000000"/>
        </w:rPr>
        <w:t xml:space="preserve">, and I </w:t>
      </w:r>
      <w:r w:rsidR="00CE2E65">
        <w:rPr>
          <w:rFonts w:ascii="Arial" w:hAnsi="Arial" w:cs="Arial"/>
          <w:color w:val="000000"/>
        </w:rPr>
        <w:t>ask</w:t>
      </w:r>
      <w:r w:rsidR="0051551D" w:rsidRPr="00990F4B">
        <w:rPr>
          <w:rFonts w:ascii="Arial" w:hAnsi="Arial" w:cs="Arial"/>
          <w:color w:val="000000"/>
        </w:rPr>
        <w:t>:</w:t>
      </w:r>
    </w:p>
    <w:p w14:paraId="12AF76BA" w14:textId="77777777" w:rsidR="00A86BCE" w:rsidRPr="00990F4B" w:rsidRDefault="00A86BCE" w:rsidP="00A86BCE">
      <w:pPr>
        <w:pStyle w:val="ListParagraph"/>
        <w:rPr>
          <w:rFonts w:ascii="Arial" w:hAnsi="Arial" w:cs="Arial"/>
          <w:color w:val="000000"/>
          <w:u w:val="single"/>
        </w:rPr>
      </w:pPr>
    </w:p>
    <w:p w14:paraId="748BDA49" w14:textId="3959258B" w:rsidR="0051551D" w:rsidRPr="00990F4B" w:rsidRDefault="00CE2E65" w:rsidP="00A86BCE">
      <w:pPr>
        <w:pStyle w:val="ListParagraph"/>
        <w:numPr>
          <w:ilvl w:val="1"/>
          <w:numId w:val="2"/>
        </w:numPr>
        <w:spacing w:line="360" w:lineRule="auto"/>
        <w:jc w:val="both"/>
        <w:rPr>
          <w:rFonts w:ascii="Arial" w:hAnsi="Arial" w:cs="Arial"/>
        </w:rPr>
      </w:pPr>
      <w:r>
        <w:rPr>
          <w:rFonts w:ascii="Arial" w:hAnsi="Arial" w:cs="Arial"/>
          <w:color w:val="000000"/>
        </w:rPr>
        <w:t>For t</w:t>
      </w:r>
      <w:r w:rsidR="00630AC4" w:rsidRPr="00990F4B">
        <w:rPr>
          <w:rFonts w:ascii="Arial" w:hAnsi="Arial" w:cs="Arial"/>
          <w:color w:val="000000"/>
        </w:rPr>
        <w:t xml:space="preserve">he </w:t>
      </w:r>
      <w:r w:rsidR="00630AC4" w:rsidRPr="00990F4B">
        <w:rPr>
          <w:rFonts w:ascii="Arial" w:hAnsi="Arial" w:cs="Arial"/>
          <w:color w:val="000000"/>
          <w:u w:val="single"/>
        </w:rPr>
        <w:t xml:space="preserve">scrapping </w:t>
      </w:r>
      <w:r w:rsidR="00630AC4" w:rsidRPr="00990F4B">
        <w:rPr>
          <w:rFonts w:ascii="Arial" w:hAnsi="Arial" w:cs="Arial"/>
          <w:color w:val="000000"/>
        </w:rPr>
        <w:t xml:space="preserve">of </w:t>
      </w:r>
      <w:r w:rsidR="006C56C8" w:rsidRPr="00990F4B">
        <w:rPr>
          <w:rFonts w:ascii="Arial" w:hAnsi="Arial" w:cs="Arial"/>
          <w:bCs/>
        </w:rPr>
        <w:t xml:space="preserve">the </w:t>
      </w:r>
      <w:r w:rsidR="006C56C8" w:rsidRPr="00990F4B">
        <w:rPr>
          <w:rFonts w:ascii="Arial" w:hAnsi="Arial" w:cs="Arial"/>
          <w:bCs/>
          <w:u w:val="single"/>
        </w:rPr>
        <w:t xml:space="preserve">“hate speech” </w:t>
      </w:r>
      <w:r w:rsidR="00A86BCE" w:rsidRPr="00990F4B">
        <w:rPr>
          <w:rFonts w:ascii="Arial" w:hAnsi="Arial" w:cs="Arial"/>
          <w:bCs/>
          <w:u w:val="single"/>
        </w:rPr>
        <w:t xml:space="preserve">sections </w:t>
      </w:r>
      <w:r w:rsidR="006C56C8" w:rsidRPr="00990F4B">
        <w:rPr>
          <w:rFonts w:ascii="Arial" w:hAnsi="Arial" w:cs="Arial"/>
          <w:bCs/>
        </w:rPr>
        <w:t>from the Bill altogether</w:t>
      </w:r>
      <w:r w:rsidR="00460B41" w:rsidRPr="00990F4B">
        <w:rPr>
          <w:rFonts w:ascii="Arial" w:hAnsi="Arial" w:cs="Arial"/>
          <w:bCs/>
        </w:rPr>
        <w:t>;</w:t>
      </w:r>
    </w:p>
    <w:p w14:paraId="7A0F8C08" w14:textId="77777777" w:rsidR="00F5407E" w:rsidRPr="00990F4B" w:rsidRDefault="00F5407E" w:rsidP="00EE7DC9">
      <w:pPr>
        <w:spacing w:line="360" w:lineRule="auto"/>
        <w:ind w:left="360"/>
        <w:jc w:val="both"/>
        <w:rPr>
          <w:rFonts w:ascii="Arial" w:hAnsi="Arial" w:cs="Arial"/>
          <w:bCs/>
          <w:i/>
          <w:iCs/>
        </w:rPr>
      </w:pPr>
    </w:p>
    <w:p w14:paraId="5B0B0BA3" w14:textId="77777777" w:rsidR="00B10ED2" w:rsidRPr="00D32725" w:rsidRDefault="00B10ED2" w:rsidP="00B10ED2">
      <w:pPr>
        <w:spacing w:line="360" w:lineRule="auto"/>
        <w:ind w:left="360"/>
        <w:jc w:val="both"/>
        <w:rPr>
          <w:rFonts w:ascii="Arial" w:hAnsi="Arial" w:cs="Arial"/>
          <w:bCs/>
          <w:i/>
          <w:iCs/>
        </w:rPr>
      </w:pPr>
      <w:r w:rsidRPr="00D32725">
        <w:rPr>
          <w:rFonts w:ascii="Arial" w:hAnsi="Arial" w:cs="Arial"/>
          <w:bCs/>
          <w:i/>
          <w:iCs/>
        </w:rPr>
        <w:t>Alternatively,</w:t>
      </w:r>
      <w:r w:rsidRPr="005207DF">
        <w:t xml:space="preserve"> </w:t>
      </w:r>
      <w:r>
        <w:rPr>
          <w:rFonts w:ascii="Arial" w:hAnsi="Arial" w:cs="Arial"/>
          <w:bCs/>
          <w:i/>
          <w:iCs/>
        </w:rPr>
        <w:t>s</w:t>
      </w:r>
      <w:r w:rsidRPr="005207DF">
        <w:rPr>
          <w:rFonts w:ascii="Arial" w:hAnsi="Arial" w:cs="Arial"/>
          <w:bCs/>
          <w:i/>
          <w:iCs/>
        </w:rPr>
        <w:t>hould the “hate speech” provisions remain part of the Bill, we ask</w:t>
      </w:r>
      <w:r>
        <w:rPr>
          <w:rFonts w:ascii="Arial" w:hAnsi="Arial" w:cs="Arial"/>
          <w:bCs/>
          <w:i/>
          <w:iCs/>
        </w:rPr>
        <w:t xml:space="preserve">: </w:t>
      </w:r>
    </w:p>
    <w:p w14:paraId="049D888F" w14:textId="77777777" w:rsidR="00EB2438" w:rsidRDefault="00B10ED2" w:rsidP="00EB2438">
      <w:pPr>
        <w:pStyle w:val="ListParagraph"/>
        <w:numPr>
          <w:ilvl w:val="1"/>
          <w:numId w:val="2"/>
        </w:numPr>
        <w:spacing w:line="360" w:lineRule="auto"/>
        <w:jc w:val="both"/>
        <w:rPr>
          <w:rFonts w:ascii="Arial" w:hAnsi="Arial" w:cs="Arial"/>
          <w:bCs/>
        </w:rPr>
      </w:pPr>
      <w:r w:rsidRPr="00EB2438">
        <w:rPr>
          <w:rFonts w:ascii="Arial" w:hAnsi="Arial" w:cs="Arial"/>
          <w:bCs/>
        </w:rPr>
        <w:t>That “</w:t>
      </w:r>
      <w:r w:rsidRPr="00EB2438">
        <w:rPr>
          <w:rFonts w:ascii="Arial" w:hAnsi="Arial" w:cs="Arial"/>
          <w:bCs/>
          <w:i/>
          <w:iCs/>
        </w:rPr>
        <w:t>harm”</w:t>
      </w:r>
      <w:r w:rsidRPr="00EB2438">
        <w:rPr>
          <w:rFonts w:ascii="Arial" w:hAnsi="Arial" w:cs="Arial"/>
          <w:bCs/>
        </w:rPr>
        <w:t xml:space="preserve"> be defined as: “</w:t>
      </w:r>
      <w:r w:rsidRPr="00EB2438">
        <w:rPr>
          <w:rFonts w:ascii="Arial" w:hAnsi="Arial" w:cs="Arial"/>
          <w:bCs/>
          <w:i/>
          <w:iCs/>
        </w:rPr>
        <w:t>gross emotional and psychological detriment that objectively and severely undermines the human dignity of the targeted group</w:t>
      </w:r>
      <w:r w:rsidRPr="00EB2438">
        <w:rPr>
          <w:rFonts w:ascii="Arial" w:hAnsi="Arial" w:cs="Arial"/>
          <w:bCs/>
        </w:rPr>
        <w:t>”; and</w:t>
      </w:r>
    </w:p>
    <w:p w14:paraId="6C4D2E98" w14:textId="77777777" w:rsidR="00EB2438" w:rsidRPr="00EB2438" w:rsidRDefault="00EB2438" w:rsidP="00EB2438">
      <w:pPr>
        <w:spacing w:line="360" w:lineRule="auto"/>
        <w:ind w:left="360"/>
        <w:jc w:val="both"/>
        <w:rPr>
          <w:rFonts w:ascii="Arial" w:hAnsi="Arial" w:cs="Arial"/>
          <w:bCs/>
        </w:rPr>
      </w:pPr>
    </w:p>
    <w:p w14:paraId="69D73A80" w14:textId="2A8C8814" w:rsidR="00B10ED2" w:rsidRPr="00EB2438" w:rsidRDefault="00B10ED2" w:rsidP="00EB2438">
      <w:pPr>
        <w:pStyle w:val="ListParagraph"/>
        <w:numPr>
          <w:ilvl w:val="1"/>
          <w:numId w:val="2"/>
        </w:numPr>
        <w:spacing w:line="360" w:lineRule="auto"/>
        <w:jc w:val="both"/>
        <w:rPr>
          <w:rFonts w:ascii="Arial" w:hAnsi="Arial" w:cs="Arial"/>
          <w:bCs/>
        </w:rPr>
      </w:pPr>
      <w:r w:rsidRPr="00EB2438">
        <w:rPr>
          <w:rFonts w:ascii="Arial" w:hAnsi="Arial" w:cs="Arial"/>
          <w:bCs/>
        </w:rPr>
        <w:t>That “</w:t>
      </w:r>
      <w:r w:rsidRPr="00EB2438">
        <w:rPr>
          <w:rFonts w:ascii="Arial" w:hAnsi="Arial" w:cs="Arial"/>
          <w:bCs/>
          <w:i/>
          <w:iCs/>
        </w:rPr>
        <w:t>hatred”</w:t>
      </w:r>
      <w:r w:rsidRPr="00EB2438">
        <w:rPr>
          <w:rFonts w:ascii="Arial" w:hAnsi="Arial" w:cs="Arial"/>
          <w:bCs/>
        </w:rPr>
        <w:t xml:space="preserve"> be defined as: “</w:t>
      </w:r>
      <w:r w:rsidRPr="00EB2438">
        <w:rPr>
          <w:rFonts w:ascii="Arial" w:hAnsi="Arial" w:cs="Arial"/>
          <w:bCs/>
          <w:i/>
          <w:iCs/>
        </w:rPr>
        <w:t>strong and deeply-felt emotions of enmity, ill-will, detestation, malevolence and vilification against members of an identifiable group, that implies that members of that group are to be despised, scorned, denied respect and subjected to ill-treatment based on their group affiliation</w:t>
      </w:r>
      <w:r w:rsidRPr="00EB2438">
        <w:rPr>
          <w:rFonts w:ascii="Arial" w:hAnsi="Arial" w:cs="Arial"/>
          <w:bCs/>
        </w:rPr>
        <w:t>”.</w:t>
      </w:r>
    </w:p>
    <w:p w14:paraId="00EC1E64" w14:textId="77777777" w:rsidR="00B10ED2" w:rsidRPr="00D32725" w:rsidRDefault="00B10ED2" w:rsidP="00B10ED2">
      <w:pPr>
        <w:pStyle w:val="ListParagraph"/>
        <w:spacing w:line="360" w:lineRule="auto"/>
        <w:ind w:left="1224"/>
        <w:jc w:val="both"/>
        <w:rPr>
          <w:rFonts w:ascii="Arial" w:hAnsi="Arial" w:cs="Arial"/>
          <w:bCs/>
        </w:rPr>
      </w:pPr>
    </w:p>
    <w:p w14:paraId="7D56864A" w14:textId="77777777" w:rsidR="00B10ED2" w:rsidRPr="00D32725" w:rsidRDefault="00B10ED2" w:rsidP="00B10ED2">
      <w:pPr>
        <w:pStyle w:val="ListParagraph"/>
        <w:numPr>
          <w:ilvl w:val="1"/>
          <w:numId w:val="2"/>
        </w:numPr>
        <w:spacing w:line="360" w:lineRule="auto"/>
        <w:jc w:val="both"/>
        <w:rPr>
          <w:rFonts w:ascii="Arial" w:hAnsi="Arial" w:cs="Arial"/>
          <w:b/>
        </w:rPr>
      </w:pPr>
      <w:r>
        <w:rPr>
          <w:rFonts w:ascii="Arial" w:hAnsi="Arial" w:cs="Arial"/>
          <w:bCs/>
        </w:rPr>
        <w:t>T</w:t>
      </w:r>
      <w:r w:rsidRPr="00D32725">
        <w:rPr>
          <w:rFonts w:ascii="Arial" w:hAnsi="Arial" w:cs="Arial"/>
          <w:bCs/>
        </w:rPr>
        <w:t>hat Clause 4(2)(d) (</w:t>
      </w:r>
      <w:r w:rsidRPr="00D32725">
        <w:rPr>
          <w:rFonts w:ascii="Arial" w:hAnsi="Arial" w:cs="Arial"/>
          <w:bCs/>
          <w:u w:val="single"/>
        </w:rPr>
        <w:t>the “religious exemption clause</w:t>
      </w:r>
      <w:r>
        <w:rPr>
          <w:rFonts w:ascii="Arial" w:hAnsi="Arial" w:cs="Arial"/>
          <w:bCs/>
          <w:u w:val="single"/>
        </w:rPr>
        <w:t>”</w:t>
      </w:r>
      <w:r w:rsidRPr="00D32725">
        <w:rPr>
          <w:rFonts w:ascii="Arial" w:hAnsi="Arial" w:cs="Arial"/>
          <w:bCs/>
          <w:u w:val="single"/>
        </w:rPr>
        <w:t>) be strengthened</w:t>
      </w:r>
      <w:r w:rsidRPr="00D32725">
        <w:rPr>
          <w:rFonts w:ascii="Arial" w:hAnsi="Arial" w:cs="Arial"/>
          <w:bCs/>
        </w:rPr>
        <w:t xml:space="preserve"> as follows:</w:t>
      </w:r>
    </w:p>
    <w:p w14:paraId="29C8CBD7" w14:textId="77777777" w:rsidR="00B10ED2" w:rsidRDefault="00B10ED2" w:rsidP="00B10ED2">
      <w:pPr>
        <w:pStyle w:val="ListParagraph"/>
        <w:spacing w:line="360" w:lineRule="auto"/>
        <w:ind w:left="993" w:right="662"/>
        <w:jc w:val="both"/>
        <w:rPr>
          <w:rFonts w:ascii="Arial" w:hAnsi="Arial" w:cs="Arial"/>
          <w:bCs/>
          <w:i/>
          <w:iCs/>
        </w:rPr>
      </w:pPr>
    </w:p>
    <w:p w14:paraId="7B6ACC47" w14:textId="2842E7F1" w:rsidR="00B10ED2" w:rsidRDefault="00B10ED2" w:rsidP="00B10ED2">
      <w:pPr>
        <w:pStyle w:val="ListParagraph"/>
        <w:spacing w:line="360" w:lineRule="auto"/>
        <w:ind w:left="993" w:right="662"/>
        <w:jc w:val="both"/>
        <w:rPr>
          <w:rFonts w:ascii="Arial" w:hAnsi="Arial" w:cs="Arial"/>
          <w:bCs/>
          <w:i/>
          <w:iCs/>
        </w:rPr>
      </w:pPr>
      <w:r w:rsidRPr="00D32725">
        <w:rPr>
          <w:rFonts w:ascii="Arial" w:hAnsi="Arial" w:cs="Arial"/>
          <w:bCs/>
          <w:i/>
          <w:iCs/>
        </w:rPr>
        <w:t xml:space="preserve">“expression of any religious conviction, tenet, belief, teaching, doctrine or writings, by a religious </w:t>
      </w:r>
      <w:proofErr w:type="spellStart"/>
      <w:r w:rsidRPr="00D32725">
        <w:rPr>
          <w:rFonts w:ascii="Arial" w:hAnsi="Arial" w:cs="Arial"/>
          <w:bCs/>
          <w:i/>
          <w:iCs/>
        </w:rPr>
        <w:t>organisation</w:t>
      </w:r>
      <w:proofErr w:type="spellEnd"/>
      <w:r w:rsidRPr="00D32725">
        <w:rPr>
          <w:rFonts w:ascii="Arial" w:hAnsi="Arial" w:cs="Arial"/>
          <w:bCs/>
          <w:i/>
          <w:iCs/>
        </w:rPr>
        <w:t xml:space="preserve"> or an individual, in public or in private, to the extent that such expression does not actively support, instigate, exhort, or call for extreme detestation, vilification, enmity, ill-will and malevolence that constitutes incitement to cause gross emotional and psychological harm that severely undermines the dignity of the targeted group, based on race, ethnicity, gender, religion or sexual orientation”.</w:t>
      </w:r>
    </w:p>
    <w:p w14:paraId="385D5C63" w14:textId="77777777" w:rsidR="00B85D5B" w:rsidRPr="00990F4B" w:rsidRDefault="00B85D5B" w:rsidP="0051551D">
      <w:pPr>
        <w:autoSpaceDE w:val="0"/>
        <w:autoSpaceDN w:val="0"/>
        <w:adjustRightInd w:val="0"/>
        <w:spacing w:line="360" w:lineRule="auto"/>
        <w:jc w:val="both"/>
        <w:rPr>
          <w:rFonts w:ascii="Arial" w:hAnsi="Arial" w:cs="Arial"/>
          <w:color w:val="000000"/>
          <w:lang w:val="en-ZA"/>
        </w:rPr>
      </w:pPr>
    </w:p>
    <w:p w14:paraId="70AE1548" w14:textId="77777777" w:rsidR="009F50FA" w:rsidRPr="00990F4B" w:rsidRDefault="006035B8" w:rsidP="0051551D">
      <w:pPr>
        <w:autoSpaceDE w:val="0"/>
        <w:autoSpaceDN w:val="0"/>
        <w:adjustRightInd w:val="0"/>
        <w:spacing w:line="360" w:lineRule="auto"/>
        <w:jc w:val="both"/>
        <w:rPr>
          <w:rFonts w:ascii="Arial" w:hAnsi="Arial" w:cs="Arial"/>
          <w:color w:val="000000"/>
          <w:lang w:val="en-ZA"/>
        </w:rPr>
      </w:pPr>
      <w:r w:rsidRPr="00990F4B">
        <w:rPr>
          <w:rFonts w:ascii="Arial" w:hAnsi="Arial" w:cs="Arial"/>
          <w:color w:val="000000"/>
          <w:lang w:val="en-ZA"/>
        </w:rPr>
        <w:t>Yours faithfully</w:t>
      </w:r>
      <w:r w:rsidR="00774AB0" w:rsidRPr="00990F4B">
        <w:rPr>
          <w:rFonts w:ascii="Arial" w:hAnsi="Arial" w:cs="Arial"/>
          <w:color w:val="000000"/>
          <w:lang w:val="en-ZA"/>
        </w:rPr>
        <w:t>,</w:t>
      </w:r>
    </w:p>
    <w:p w14:paraId="61736AC2" w14:textId="77777777" w:rsidR="00A7370D" w:rsidRPr="00990F4B" w:rsidRDefault="00A7370D" w:rsidP="0051551D">
      <w:pPr>
        <w:autoSpaceDE w:val="0"/>
        <w:autoSpaceDN w:val="0"/>
        <w:adjustRightInd w:val="0"/>
        <w:spacing w:line="360" w:lineRule="auto"/>
        <w:jc w:val="both"/>
        <w:rPr>
          <w:rFonts w:ascii="Arial" w:hAnsi="Arial" w:cs="Arial"/>
          <w:color w:val="000000"/>
          <w:lang w:val="en-ZA"/>
        </w:rPr>
      </w:pPr>
    </w:p>
    <w:p w14:paraId="23D37B35" w14:textId="77777777" w:rsidR="00A7370D" w:rsidRPr="00990F4B" w:rsidRDefault="00A7370D" w:rsidP="0051551D">
      <w:pPr>
        <w:autoSpaceDE w:val="0"/>
        <w:autoSpaceDN w:val="0"/>
        <w:adjustRightInd w:val="0"/>
        <w:spacing w:line="360" w:lineRule="auto"/>
        <w:jc w:val="both"/>
        <w:rPr>
          <w:rFonts w:ascii="Arial" w:hAnsi="Arial" w:cs="Arial"/>
          <w:color w:val="000000"/>
          <w:lang w:val="en-ZA"/>
        </w:rPr>
      </w:pPr>
      <w:r w:rsidRPr="00990F4B">
        <w:rPr>
          <w:rFonts w:ascii="Arial" w:hAnsi="Arial" w:cs="Arial"/>
          <w:color w:val="000000"/>
          <w:lang w:val="en-ZA"/>
        </w:rPr>
        <w:t>______________________</w:t>
      </w:r>
    </w:p>
    <w:bookmarkEnd w:id="0"/>
    <w:p w14:paraId="032A54DC" w14:textId="77777777" w:rsidR="006035B8" w:rsidRPr="00990F4B" w:rsidRDefault="00A7370D" w:rsidP="0051551D">
      <w:pPr>
        <w:autoSpaceDE w:val="0"/>
        <w:autoSpaceDN w:val="0"/>
        <w:adjustRightInd w:val="0"/>
        <w:spacing w:line="360" w:lineRule="auto"/>
        <w:jc w:val="both"/>
        <w:rPr>
          <w:rFonts w:ascii="Arial" w:hAnsi="Arial" w:cs="Arial"/>
          <w:color w:val="000000"/>
          <w:lang w:val="en-ZA"/>
        </w:rPr>
      </w:pPr>
      <w:r w:rsidRPr="00990F4B">
        <w:rPr>
          <w:rFonts w:ascii="Arial" w:hAnsi="Arial" w:cs="Arial"/>
          <w:color w:val="000000"/>
          <w:lang w:val="en-ZA"/>
        </w:rPr>
        <w:t>Name and Surname</w:t>
      </w:r>
    </w:p>
    <w:sectPr w:rsidR="006035B8" w:rsidRPr="00990F4B" w:rsidSect="008A2ABC">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828C5" w14:textId="77777777" w:rsidR="00761D84" w:rsidRDefault="00761D84" w:rsidP="001633E0">
      <w:r>
        <w:separator/>
      </w:r>
    </w:p>
  </w:endnote>
  <w:endnote w:type="continuationSeparator" w:id="0">
    <w:p w14:paraId="0B7953B3" w14:textId="77777777" w:rsidR="00761D84" w:rsidRDefault="00761D84" w:rsidP="001633E0">
      <w:r>
        <w:continuationSeparator/>
      </w:r>
    </w:p>
  </w:endnote>
  <w:endnote w:type="continuationNotice" w:id="1">
    <w:p w14:paraId="560EB4DF" w14:textId="77777777" w:rsidR="00761D84" w:rsidRDefault="00761D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71862" w14:textId="77777777" w:rsidR="00761D84" w:rsidRDefault="00761D84" w:rsidP="001633E0">
      <w:r>
        <w:separator/>
      </w:r>
    </w:p>
  </w:footnote>
  <w:footnote w:type="continuationSeparator" w:id="0">
    <w:p w14:paraId="25DCECEA" w14:textId="77777777" w:rsidR="00761D84" w:rsidRDefault="00761D84" w:rsidP="001633E0">
      <w:r>
        <w:continuationSeparator/>
      </w:r>
    </w:p>
  </w:footnote>
  <w:footnote w:type="continuationNotice" w:id="1">
    <w:p w14:paraId="7E81A157" w14:textId="77777777" w:rsidR="00761D84" w:rsidRDefault="00761D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596286"/>
      <w:docPartObj>
        <w:docPartGallery w:val="Page Numbers (Top of Page)"/>
        <w:docPartUnique/>
      </w:docPartObj>
    </w:sdtPr>
    <w:sdtEndPr>
      <w:rPr>
        <w:noProof/>
      </w:rPr>
    </w:sdtEndPr>
    <w:sdtContent>
      <w:p w14:paraId="557AB2DF" w14:textId="77777777" w:rsidR="00EB4A7D" w:rsidRDefault="00EB4A7D">
        <w:pPr>
          <w:pStyle w:val="Header"/>
          <w:jc w:val="right"/>
        </w:pPr>
        <w:r>
          <w:fldChar w:fldCharType="begin"/>
        </w:r>
        <w:r>
          <w:instrText xml:space="preserve"> PAGE   \* MERGEFORMAT </w:instrText>
        </w:r>
        <w:r>
          <w:fldChar w:fldCharType="separate"/>
        </w:r>
        <w:r>
          <w:rPr>
            <w:noProof/>
          </w:rPr>
          <w:t>3</w:t>
        </w:r>
        <w:r>
          <w:rPr>
            <w:noProof/>
          </w:rPr>
          <w:fldChar w:fldCharType="end"/>
        </w:r>
      </w:p>
    </w:sdtContent>
  </w:sdt>
  <w:p w14:paraId="5F2D07A7" w14:textId="77777777" w:rsidR="00EB4A7D" w:rsidRDefault="00EB4A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F6167"/>
    <w:multiLevelType w:val="multilevel"/>
    <w:tmpl w:val="E51E3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765664"/>
    <w:multiLevelType w:val="hybridMultilevel"/>
    <w:tmpl w:val="AEC2E51E"/>
    <w:lvl w:ilvl="0" w:tplc="32485596">
      <w:start w:val="1"/>
      <w:numFmt w:val="lowerLetter"/>
      <w:lvlText w:val="%1)"/>
      <w:lvlJc w:val="left"/>
      <w:pPr>
        <w:ind w:left="1287" w:hanging="360"/>
      </w:pPr>
      <w:rPr>
        <w:rFonts w:hint="default"/>
      </w:r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2" w15:restartNumberingAfterBreak="0">
    <w:nsid w:val="346844C2"/>
    <w:multiLevelType w:val="hybridMultilevel"/>
    <w:tmpl w:val="F38C0A8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5ED00F1E"/>
    <w:multiLevelType w:val="multilevel"/>
    <w:tmpl w:val="FE8011CE"/>
    <w:lvl w:ilvl="0">
      <w:start w:val="1"/>
      <w:numFmt w:val="decimal"/>
      <w:lvlText w:val="%1."/>
      <w:lvlJc w:val="left"/>
      <w:pPr>
        <w:ind w:left="360" w:hanging="360"/>
      </w:pPr>
      <w:rPr>
        <w:b w:val="0"/>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5EA1ED5"/>
    <w:multiLevelType w:val="multilevel"/>
    <w:tmpl w:val="EA766178"/>
    <w:lvl w:ilvl="0">
      <w:start w:val="1"/>
      <w:numFmt w:val="decimal"/>
      <w:lvlText w:val="%1."/>
      <w:lvlJc w:val="left"/>
      <w:pPr>
        <w:ind w:left="360" w:hanging="360"/>
      </w:pPr>
      <w:rPr>
        <w:b w:val="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43458177">
    <w:abstractNumId w:val="0"/>
  </w:num>
  <w:num w:numId="2" w16cid:durableId="1934824423">
    <w:abstractNumId w:val="4"/>
  </w:num>
  <w:num w:numId="3" w16cid:durableId="721289283">
    <w:abstractNumId w:val="2"/>
  </w:num>
  <w:num w:numId="4" w16cid:durableId="2047296284">
    <w:abstractNumId w:val="1"/>
  </w:num>
  <w:num w:numId="5" w16cid:durableId="12351184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MwMDYzMzI0tjQwNjBQ0lEKTi0uzszPAykwrwUA8VUzuSwAAAA="/>
  </w:docVars>
  <w:rsids>
    <w:rsidRoot w:val="001633E0"/>
    <w:rsid w:val="00001AD8"/>
    <w:rsid w:val="00010743"/>
    <w:rsid w:val="00015FD7"/>
    <w:rsid w:val="00021B62"/>
    <w:rsid w:val="0003680D"/>
    <w:rsid w:val="0003725D"/>
    <w:rsid w:val="000537FD"/>
    <w:rsid w:val="00071468"/>
    <w:rsid w:val="000750CE"/>
    <w:rsid w:val="00090311"/>
    <w:rsid w:val="00091F54"/>
    <w:rsid w:val="00094BFC"/>
    <w:rsid w:val="000B5EA9"/>
    <w:rsid w:val="000D02D5"/>
    <w:rsid w:val="000D5BFC"/>
    <w:rsid w:val="000D78F1"/>
    <w:rsid w:val="000E0C07"/>
    <w:rsid w:val="000E3F66"/>
    <w:rsid w:val="00101A65"/>
    <w:rsid w:val="00102231"/>
    <w:rsid w:val="00103B2B"/>
    <w:rsid w:val="00120BB1"/>
    <w:rsid w:val="00132484"/>
    <w:rsid w:val="00134EBD"/>
    <w:rsid w:val="00142A0D"/>
    <w:rsid w:val="00143268"/>
    <w:rsid w:val="001522CE"/>
    <w:rsid w:val="00155F03"/>
    <w:rsid w:val="001633E0"/>
    <w:rsid w:val="00173CED"/>
    <w:rsid w:val="00175C11"/>
    <w:rsid w:val="00180840"/>
    <w:rsid w:val="001836C3"/>
    <w:rsid w:val="001869F5"/>
    <w:rsid w:val="0019564C"/>
    <w:rsid w:val="00196739"/>
    <w:rsid w:val="001C0BAE"/>
    <w:rsid w:val="001C764E"/>
    <w:rsid w:val="001E7BD8"/>
    <w:rsid w:val="00205D71"/>
    <w:rsid w:val="00211673"/>
    <w:rsid w:val="002202D1"/>
    <w:rsid w:val="0022095E"/>
    <w:rsid w:val="002251F2"/>
    <w:rsid w:val="002278B1"/>
    <w:rsid w:val="0023552F"/>
    <w:rsid w:val="00253DE6"/>
    <w:rsid w:val="00255822"/>
    <w:rsid w:val="00255D15"/>
    <w:rsid w:val="00267A5F"/>
    <w:rsid w:val="002700D5"/>
    <w:rsid w:val="00270EF8"/>
    <w:rsid w:val="00274020"/>
    <w:rsid w:val="002847C6"/>
    <w:rsid w:val="00284FC9"/>
    <w:rsid w:val="002862E5"/>
    <w:rsid w:val="0029059B"/>
    <w:rsid w:val="00293168"/>
    <w:rsid w:val="002A5B16"/>
    <w:rsid w:val="002B3411"/>
    <w:rsid w:val="002C3610"/>
    <w:rsid w:val="002C7F22"/>
    <w:rsid w:val="002C7FAB"/>
    <w:rsid w:val="002D0743"/>
    <w:rsid w:val="002D4DA4"/>
    <w:rsid w:val="002E1FD6"/>
    <w:rsid w:val="002E29F2"/>
    <w:rsid w:val="002E3A0A"/>
    <w:rsid w:val="002E6924"/>
    <w:rsid w:val="002F4562"/>
    <w:rsid w:val="002F51AE"/>
    <w:rsid w:val="00301AE0"/>
    <w:rsid w:val="00310568"/>
    <w:rsid w:val="003253FD"/>
    <w:rsid w:val="00330AB2"/>
    <w:rsid w:val="00332E40"/>
    <w:rsid w:val="00341B53"/>
    <w:rsid w:val="00346A09"/>
    <w:rsid w:val="00351224"/>
    <w:rsid w:val="0035273D"/>
    <w:rsid w:val="003552CC"/>
    <w:rsid w:val="00355543"/>
    <w:rsid w:val="0035565B"/>
    <w:rsid w:val="00357734"/>
    <w:rsid w:val="0036396D"/>
    <w:rsid w:val="003715AD"/>
    <w:rsid w:val="003824FC"/>
    <w:rsid w:val="003865EA"/>
    <w:rsid w:val="00386DE7"/>
    <w:rsid w:val="0039660A"/>
    <w:rsid w:val="003A49B6"/>
    <w:rsid w:val="003A49E8"/>
    <w:rsid w:val="003B09ED"/>
    <w:rsid w:val="003D6B57"/>
    <w:rsid w:val="003E39FB"/>
    <w:rsid w:val="003F1715"/>
    <w:rsid w:val="003F5EC7"/>
    <w:rsid w:val="00402181"/>
    <w:rsid w:val="004068E6"/>
    <w:rsid w:val="00410B33"/>
    <w:rsid w:val="004164EE"/>
    <w:rsid w:val="0043722E"/>
    <w:rsid w:val="004403C7"/>
    <w:rsid w:val="0045024F"/>
    <w:rsid w:val="00450F41"/>
    <w:rsid w:val="004538F9"/>
    <w:rsid w:val="004541E0"/>
    <w:rsid w:val="00460B41"/>
    <w:rsid w:val="00472BEF"/>
    <w:rsid w:val="00476300"/>
    <w:rsid w:val="00481049"/>
    <w:rsid w:val="004A7BE9"/>
    <w:rsid w:val="004C3738"/>
    <w:rsid w:val="004D4C74"/>
    <w:rsid w:val="004F0256"/>
    <w:rsid w:val="004F0D9E"/>
    <w:rsid w:val="004F4148"/>
    <w:rsid w:val="0051551D"/>
    <w:rsid w:val="00515E91"/>
    <w:rsid w:val="005261E2"/>
    <w:rsid w:val="0053125D"/>
    <w:rsid w:val="00537270"/>
    <w:rsid w:val="00547843"/>
    <w:rsid w:val="00550CFD"/>
    <w:rsid w:val="00584464"/>
    <w:rsid w:val="00584EFE"/>
    <w:rsid w:val="00591307"/>
    <w:rsid w:val="005A21F8"/>
    <w:rsid w:val="005A2AB1"/>
    <w:rsid w:val="005C2D7A"/>
    <w:rsid w:val="005C3D06"/>
    <w:rsid w:val="005D5A7B"/>
    <w:rsid w:val="005D5F66"/>
    <w:rsid w:val="005E0B4F"/>
    <w:rsid w:val="006035B8"/>
    <w:rsid w:val="00604A28"/>
    <w:rsid w:val="00623B1E"/>
    <w:rsid w:val="00623EBA"/>
    <w:rsid w:val="00630AC4"/>
    <w:rsid w:val="00632C64"/>
    <w:rsid w:val="00636B7C"/>
    <w:rsid w:val="00660FD5"/>
    <w:rsid w:val="006739CE"/>
    <w:rsid w:val="00697238"/>
    <w:rsid w:val="006A5942"/>
    <w:rsid w:val="006C56C8"/>
    <w:rsid w:val="006C5E8E"/>
    <w:rsid w:val="006C683B"/>
    <w:rsid w:val="006D41FE"/>
    <w:rsid w:val="006E0F77"/>
    <w:rsid w:val="006E375A"/>
    <w:rsid w:val="006E6384"/>
    <w:rsid w:val="006F18BB"/>
    <w:rsid w:val="00701D81"/>
    <w:rsid w:val="00705EA7"/>
    <w:rsid w:val="0072311E"/>
    <w:rsid w:val="007239C8"/>
    <w:rsid w:val="007254CF"/>
    <w:rsid w:val="00725920"/>
    <w:rsid w:val="007304B6"/>
    <w:rsid w:val="007403B7"/>
    <w:rsid w:val="00760915"/>
    <w:rsid w:val="00761D84"/>
    <w:rsid w:val="00763580"/>
    <w:rsid w:val="007701B1"/>
    <w:rsid w:val="00774AB0"/>
    <w:rsid w:val="00777395"/>
    <w:rsid w:val="00783BCE"/>
    <w:rsid w:val="00794E7F"/>
    <w:rsid w:val="007B57BA"/>
    <w:rsid w:val="007B5B28"/>
    <w:rsid w:val="007C1050"/>
    <w:rsid w:val="007C424E"/>
    <w:rsid w:val="007D485F"/>
    <w:rsid w:val="007E5316"/>
    <w:rsid w:val="007E6B26"/>
    <w:rsid w:val="00806E71"/>
    <w:rsid w:val="00807847"/>
    <w:rsid w:val="00812A55"/>
    <w:rsid w:val="008154AD"/>
    <w:rsid w:val="00816137"/>
    <w:rsid w:val="008213A6"/>
    <w:rsid w:val="00830622"/>
    <w:rsid w:val="0084469E"/>
    <w:rsid w:val="0085023E"/>
    <w:rsid w:val="00856A22"/>
    <w:rsid w:val="00867E28"/>
    <w:rsid w:val="00870762"/>
    <w:rsid w:val="0088530D"/>
    <w:rsid w:val="00886975"/>
    <w:rsid w:val="008A07B2"/>
    <w:rsid w:val="008A2ABC"/>
    <w:rsid w:val="008A5EF5"/>
    <w:rsid w:val="008B12AE"/>
    <w:rsid w:val="008B3EBF"/>
    <w:rsid w:val="008B5AE1"/>
    <w:rsid w:val="008B7639"/>
    <w:rsid w:val="008C272D"/>
    <w:rsid w:val="008C4CFE"/>
    <w:rsid w:val="008D2F8B"/>
    <w:rsid w:val="008D47DB"/>
    <w:rsid w:val="008D483C"/>
    <w:rsid w:val="00911EFA"/>
    <w:rsid w:val="0094410B"/>
    <w:rsid w:val="00952049"/>
    <w:rsid w:val="00956CE4"/>
    <w:rsid w:val="00956E1E"/>
    <w:rsid w:val="00961B98"/>
    <w:rsid w:val="00983E85"/>
    <w:rsid w:val="00990F4B"/>
    <w:rsid w:val="0099610A"/>
    <w:rsid w:val="009A4C02"/>
    <w:rsid w:val="009A4F24"/>
    <w:rsid w:val="009A7BA9"/>
    <w:rsid w:val="009B1C75"/>
    <w:rsid w:val="009B5FFC"/>
    <w:rsid w:val="009C43A0"/>
    <w:rsid w:val="009D3184"/>
    <w:rsid w:val="009E166E"/>
    <w:rsid w:val="009F0EFB"/>
    <w:rsid w:val="009F33A7"/>
    <w:rsid w:val="009F4B15"/>
    <w:rsid w:val="009F50FA"/>
    <w:rsid w:val="009F7F6C"/>
    <w:rsid w:val="00A04D8D"/>
    <w:rsid w:val="00A242A6"/>
    <w:rsid w:val="00A266C1"/>
    <w:rsid w:val="00A271E0"/>
    <w:rsid w:val="00A43D3E"/>
    <w:rsid w:val="00A44812"/>
    <w:rsid w:val="00A7370D"/>
    <w:rsid w:val="00A7789A"/>
    <w:rsid w:val="00A77CF5"/>
    <w:rsid w:val="00A86BCE"/>
    <w:rsid w:val="00A95FCE"/>
    <w:rsid w:val="00AA2B51"/>
    <w:rsid w:val="00AB4963"/>
    <w:rsid w:val="00AB749D"/>
    <w:rsid w:val="00AC5A7D"/>
    <w:rsid w:val="00AC68D1"/>
    <w:rsid w:val="00AF2F64"/>
    <w:rsid w:val="00AF3EE4"/>
    <w:rsid w:val="00B04311"/>
    <w:rsid w:val="00B06E20"/>
    <w:rsid w:val="00B10ED2"/>
    <w:rsid w:val="00B25DDF"/>
    <w:rsid w:val="00B31487"/>
    <w:rsid w:val="00B40E19"/>
    <w:rsid w:val="00B4391F"/>
    <w:rsid w:val="00B56FB8"/>
    <w:rsid w:val="00B76AA2"/>
    <w:rsid w:val="00B804BB"/>
    <w:rsid w:val="00B85D5B"/>
    <w:rsid w:val="00B9300C"/>
    <w:rsid w:val="00BA3086"/>
    <w:rsid w:val="00BA3756"/>
    <w:rsid w:val="00BB5CCD"/>
    <w:rsid w:val="00BE1B8E"/>
    <w:rsid w:val="00BF66DD"/>
    <w:rsid w:val="00C060D1"/>
    <w:rsid w:val="00C27246"/>
    <w:rsid w:val="00C31C80"/>
    <w:rsid w:val="00C35724"/>
    <w:rsid w:val="00C4167C"/>
    <w:rsid w:val="00C75E1C"/>
    <w:rsid w:val="00C86820"/>
    <w:rsid w:val="00C92C33"/>
    <w:rsid w:val="00CA5E0F"/>
    <w:rsid w:val="00CB3FBA"/>
    <w:rsid w:val="00CD2AF9"/>
    <w:rsid w:val="00CD5D37"/>
    <w:rsid w:val="00CE2E65"/>
    <w:rsid w:val="00CE43C0"/>
    <w:rsid w:val="00D012C4"/>
    <w:rsid w:val="00D07751"/>
    <w:rsid w:val="00D14A87"/>
    <w:rsid w:val="00D3491B"/>
    <w:rsid w:val="00D57687"/>
    <w:rsid w:val="00D62C02"/>
    <w:rsid w:val="00D71093"/>
    <w:rsid w:val="00D77BF0"/>
    <w:rsid w:val="00DA65E8"/>
    <w:rsid w:val="00DC0B5A"/>
    <w:rsid w:val="00DC706E"/>
    <w:rsid w:val="00DC7840"/>
    <w:rsid w:val="00DC7A6E"/>
    <w:rsid w:val="00DD37CF"/>
    <w:rsid w:val="00DD59D5"/>
    <w:rsid w:val="00DE2D91"/>
    <w:rsid w:val="00E057CE"/>
    <w:rsid w:val="00E119F6"/>
    <w:rsid w:val="00E13B40"/>
    <w:rsid w:val="00E21191"/>
    <w:rsid w:val="00E225C6"/>
    <w:rsid w:val="00E32312"/>
    <w:rsid w:val="00E34442"/>
    <w:rsid w:val="00E35BED"/>
    <w:rsid w:val="00E50566"/>
    <w:rsid w:val="00E512F5"/>
    <w:rsid w:val="00E53416"/>
    <w:rsid w:val="00E537E8"/>
    <w:rsid w:val="00E87137"/>
    <w:rsid w:val="00EB2438"/>
    <w:rsid w:val="00EB4A7D"/>
    <w:rsid w:val="00EC2F44"/>
    <w:rsid w:val="00EC6DEE"/>
    <w:rsid w:val="00ED60E0"/>
    <w:rsid w:val="00EE5783"/>
    <w:rsid w:val="00EE7DC9"/>
    <w:rsid w:val="00EF1015"/>
    <w:rsid w:val="00EF6E20"/>
    <w:rsid w:val="00F05A34"/>
    <w:rsid w:val="00F06D0F"/>
    <w:rsid w:val="00F109A7"/>
    <w:rsid w:val="00F122D4"/>
    <w:rsid w:val="00F20759"/>
    <w:rsid w:val="00F34815"/>
    <w:rsid w:val="00F47EF0"/>
    <w:rsid w:val="00F51450"/>
    <w:rsid w:val="00F5407E"/>
    <w:rsid w:val="00F622CC"/>
    <w:rsid w:val="00F90B07"/>
    <w:rsid w:val="00F90C6A"/>
    <w:rsid w:val="00FA3064"/>
    <w:rsid w:val="00FB37F2"/>
    <w:rsid w:val="00FB4BD3"/>
    <w:rsid w:val="00FB62AF"/>
    <w:rsid w:val="00FD0FA6"/>
    <w:rsid w:val="00FD467A"/>
    <w:rsid w:val="00FE053E"/>
    <w:rsid w:val="00FE51A5"/>
    <w:rsid w:val="00FF2BB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537BD0"/>
  <w15:docId w15:val="{02DB860A-7170-4288-8A32-15668EEA5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148"/>
    <w:pPr>
      <w:spacing w:after="0" w:line="240" w:lineRule="auto"/>
    </w:pPr>
    <w:rPr>
      <w:rFonts w:ascii="Segoe UI" w:hAnsi="Segoe UI" w:cs="Segoe UI"/>
      <w:lang w:val="en-US"/>
    </w:rPr>
  </w:style>
  <w:style w:type="paragraph" w:styleId="Heading2">
    <w:name w:val="heading 2"/>
    <w:basedOn w:val="Normal"/>
    <w:next w:val="Normal"/>
    <w:link w:val="Heading2Char"/>
    <w:uiPriority w:val="9"/>
    <w:semiHidden/>
    <w:unhideWhenUsed/>
    <w:qFormat/>
    <w:rsid w:val="004F414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633E0"/>
    <w:pPr>
      <w:spacing w:before="100" w:beforeAutospacing="1" w:after="100" w:afterAutospacing="1"/>
      <w:outlineLvl w:val="2"/>
    </w:pPr>
    <w:rPr>
      <w:rFonts w:ascii="Times New Roman" w:eastAsia="Times New Roman" w:hAnsi="Times New Roman" w:cs="Times New Roman"/>
      <w:b/>
      <w:bCs/>
      <w:sz w:val="27"/>
      <w:szCs w:val="27"/>
      <w:lang w:eastAsia="en-ZA"/>
    </w:rPr>
  </w:style>
  <w:style w:type="paragraph" w:styleId="Heading4">
    <w:name w:val="heading 4"/>
    <w:basedOn w:val="Normal"/>
    <w:next w:val="Normal"/>
    <w:link w:val="Heading4Char"/>
    <w:uiPriority w:val="9"/>
    <w:semiHidden/>
    <w:unhideWhenUsed/>
    <w:qFormat/>
    <w:rsid w:val="009F4B1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633E0"/>
    <w:rPr>
      <w:rFonts w:ascii="Times New Roman" w:eastAsia="Times New Roman" w:hAnsi="Times New Roman" w:cs="Times New Roman"/>
      <w:b/>
      <w:bCs/>
      <w:sz w:val="27"/>
      <w:szCs w:val="27"/>
      <w:lang w:eastAsia="en-ZA"/>
    </w:rPr>
  </w:style>
  <w:style w:type="paragraph" w:styleId="NormalWeb">
    <w:name w:val="Normal (Web)"/>
    <w:basedOn w:val="Normal"/>
    <w:uiPriority w:val="99"/>
    <w:semiHidden/>
    <w:unhideWhenUsed/>
    <w:rsid w:val="001633E0"/>
    <w:pPr>
      <w:spacing w:before="100" w:beforeAutospacing="1" w:after="100" w:afterAutospacing="1"/>
    </w:pPr>
    <w:rPr>
      <w:rFonts w:ascii="Times New Roman" w:eastAsia="Times New Roman" w:hAnsi="Times New Roman" w:cs="Times New Roman"/>
      <w:sz w:val="24"/>
      <w:szCs w:val="24"/>
      <w:lang w:eastAsia="en-ZA"/>
    </w:rPr>
  </w:style>
  <w:style w:type="character" w:styleId="Emphasis">
    <w:name w:val="Emphasis"/>
    <w:basedOn w:val="DefaultParagraphFont"/>
    <w:uiPriority w:val="20"/>
    <w:qFormat/>
    <w:rsid w:val="001633E0"/>
    <w:rPr>
      <w:i/>
      <w:iCs/>
    </w:rPr>
  </w:style>
  <w:style w:type="paragraph" w:styleId="Header">
    <w:name w:val="header"/>
    <w:basedOn w:val="Normal"/>
    <w:link w:val="HeaderChar"/>
    <w:uiPriority w:val="99"/>
    <w:unhideWhenUsed/>
    <w:rsid w:val="001633E0"/>
    <w:pPr>
      <w:tabs>
        <w:tab w:val="center" w:pos="4513"/>
        <w:tab w:val="right" w:pos="9026"/>
      </w:tabs>
    </w:pPr>
  </w:style>
  <w:style w:type="character" w:customStyle="1" w:styleId="HeaderChar">
    <w:name w:val="Header Char"/>
    <w:basedOn w:val="DefaultParagraphFont"/>
    <w:link w:val="Header"/>
    <w:uiPriority w:val="99"/>
    <w:rsid w:val="001633E0"/>
  </w:style>
  <w:style w:type="paragraph" w:styleId="Footer">
    <w:name w:val="footer"/>
    <w:basedOn w:val="Normal"/>
    <w:link w:val="FooterChar"/>
    <w:uiPriority w:val="99"/>
    <w:unhideWhenUsed/>
    <w:rsid w:val="001633E0"/>
    <w:pPr>
      <w:tabs>
        <w:tab w:val="center" w:pos="4513"/>
        <w:tab w:val="right" w:pos="9026"/>
      </w:tabs>
    </w:pPr>
  </w:style>
  <w:style w:type="character" w:customStyle="1" w:styleId="FooterChar">
    <w:name w:val="Footer Char"/>
    <w:basedOn w:val="DefaultParagraphFont"/>
    <w:link w:val="Footer"/>
    <w:uiPriority w:val="99"/>
    <w:rsid w:val="001633E0"/>
  </w:style>
  <w:style w:type="character" w:styleId="Hyperlink">
    <w:name w:val="Hyperlink"/>
    <w:basedOn w:val="DefaultParagraphFont"/>
    <w:uiPriority w:val="99"/>
    <w:unhideWhenUsed/>
    <w:rsid w:val="00BA3756"/>
    <w:rPr>
      <w:color w:val="0000FF"/>
      <w:u w:val="single"/>
    </w:rPr>
  </w:style>
  <w:style w:type="character" w:customStyle="1" w:styleId="Heading2Char">
    <w:name w:val="Heading 2 Char"/>
    <w:basedOn w:val="DefaultParagraphFont"/>
    <w:link w:val="Heading2"/>
    <w:uiPriority w:val="9"/>
    <w:semiHidden/>
    <w:rsid w:val="004F4148"/>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4F4148"/>
    <w:rPr>
      <w:rFonts w:ascii="Tahoma" w:hAnsi="Tahoma" w:cs="Tahoma"/>
      <w:sz w:val="16"/>
      <w:szCs w:val="16"/>
    </w:rPr>
  </w:style>
  <w:style w:type="character" w:customStyle="1" w:styleId="BalloonTextChar">
    <w:name w:val="Balloon Text Char"/>
    <w:basedOn w:val="DefaultParagraphFont"/>
    <w:link w:val="BalloonText"/>
    <w:uiPriority w:val="99"/>
    <w:semiHidden/>
    <w:rsid w:val="004F4148"/>
    <w:rPr>
      <w:rFonts w:ascii="Tahoma" w:hAnsi="Tahoma" w:cs="Tahoma"/>
      <w:sz w:val="16"/>
      <w:szCs w:val="16"/>
      <w:lang w:val="en-US"/>
    </w:rPr>
  </w:style>
  <w:style w:type="paragraph" w:customStyle="1" w:styleId="Adresspara01">
    <w:name w:val="Adress para 01"/>
    <w:link w:val="Adresspara01Char"/>
    <w:qFormat/>
    <w:rsid w:val="004F4148"/>
    <w:pPr>
      <w:spacing w:after="260" w:line="240" w:lineRule="auto"/>
    </w:pPr>
    <w:rPr>
      <w:rFonts w:ascii="Segoe UI" w:hAnsi="Segoe UI" w:cs="Segoe UI"/>
      <w:b/>
      <w:color w:val="404040" w:themeColor="text1" w:themeTint="BF"/>
      <w:sz w:val="16"/>
      <w:szCs w:val="16"/>
      <w:lang w:val="en-US"/>
    </w:rPr>
  </w:style>
  <w:style w:type="character" w:customStyle="1" w:styleId="Adresspara01Char">
    <w:name w:val="Adress para 01 Char"/>
    <w:basedOn w:val="DefaultParagraphFont"/>
    <w:link w:val="Adresspara01"/>
    <w:rsid w:val="004F4148"/>
    <w:rPr>
      <w:rFonts w:ascii="Segoe UI" w:hAnsi="Segoe UI" w:cs="Segoe UI"/>
      <w:b/>
      <w:color w:val="404040" w:themeColor="text1" w:themeTint="BF"/>
      <w:sz w:val="16"/>
      <w:szCs w:val="16"/>
      <w:lang w:val="en-US"/>
    </w:rPr>
  </w:style>
  <w:style w:type="paragraph" w:styleId="ListParagraph">
    <w:name w:val="List Paragraph"/>
    <w:basedOn w:val="Normal"/>
    <w:link w:val="ListParagraphChar"/>
    <w:uiPriority w:val="34"/>
    <w:qFormat/>
    <w:rsid w:val="004F4148"/>
    <w:pPr>
      <w:ind w:left="720"/>
      <w:contextualSpacing/>
    </w:pPr>
  </w:style>
  <w:style w:type="character" w:styleId="UnresolvedMention">
    <w:name w:val="Unresolved Mention"/>
    <w:basedOn w:val="DefaultParagraphFont"/>
    <w:uiPriority w:val="99"/>
    <w:semiHidden/>
    <w:unhideWhenUsed/>
    <w:rsid w:val="009F4B15"/>
    <w:rPr>
      <w:color w:val="808080"/>
      <w:shd w:val="clear" w:color="auto" w:fill="E6E6E6"/>
    </w:rPr>
  </w:style>
  <w:style w:type="table" w:styleId="TableGrid">
    <w:name w:val="Table Grid"/>
    <w:basedOn w:val="TableNormal"/>
    <w:uiPriority w:val="59"/>
    <w:unhideWhenUsed/>
    <w:rsid w:val="009F4B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9F4B15"/>
    <w:rPr>
      <w:rFonts w:asciiTheme="majorHAnsi" w:eastAsiaTheme="majorEastAsia" w:hAnsiTheme="majorHAnsi" w:cstheme="majorBidi"/>
      <w:i/>
      <w:iCs/>
      <w:color w:val="365F91" w:themeColor="accent1" w:themeShade="BF"/>
      <w:lang w:val="en-US"/>
    </w:rPr>
  </w:style>
  <w:style w:type="paragraph" w:styleId="FootnoteText">
    <w:name w:val="footnote text"/>
    <w:basedOn w:val="Normal"/>
    <w:link w:val="FootnoteTextChar"/>
    <w:uiPriority w:val="99"/>
    <w:semiHidden/>
    <w:unhideWhenUsed/>
    <w:rsid w:val="000750CE"/>
    <w:rPr>
      <w:sz w:val="20"/>
      <w:szCs w:val="20"/>
    </w:rPr>
  </w:style>
  <w:style w:type="character" w:customStyle="1" w:styleId="FootnoteTextChar">
    <w:name w:val="Footnote Text Char"/>
    <w:basedOn w:val="DefaultParagraphFont"/>
    <w:link w:val="FootnoteText"/>
    <w:uiPriority w:val="99"/>
    <w:semiHidden/>
    <w:rsid w:val="000750CE"/>
    <w:rPr>
      <w:rFonts w:ascii="Segoe UI" w:hAnsi="Segoe UI" w:cs="Segoe UI"/>
      <w:sz w:val="20"/>
      <w:szCs w:val="20"/>
      <w:lang w:val="en-US"/>
    </w:rPr>
  </w:style>
  <w:style w:type="character" w:styleId="FootnoteReference">
    <w:name w:val="footnote reference"/>
    <w:basedOn w:val="DefaultParagraphFont"/>
    <w:uiPriority w:val="99"/>
    <w:semiHidden/>
    <w:unhideWhenUsed/>
    <w:rsid w:val="000750CE"/>
    <w:rPr>
      <w:vertAlign w:val="superscript"/>
    </w:rPr>
  </w:style>
  <w:style w:type="character" w:styleId="CommentReference">
    <w:name w:val="annotation reference"/>
    <w:basedOn w:val="DefaultParagraphFont"/>
    <w:uiPriority w:val="99"/>
    <w:semiHidden/>
    <w:unhideWhenUsed/>
    <w:rsid w:val="00101A65"/>
    <w:rPr>
      <w:sz w:val="16"/>
      <w:szCs w:val="16"/>
    </w:rPr>
  </w:style>
  <w:style w:type="paragraph" w:styleId="CommentText">
    <w:name w:val="annotation text"/>
    <w:basedOn w:val="Normal"/>
    <w:link w:val="CommentTextChar"/>
    <w:uiPriority w:val="99"/>
    <w:semiHidden/>
    <w:unhideWhenUsed/>
    <w:rsid w:val="00101A65"/>
    <w:rPr>
      <w:sz w:val="20"/>
      <w:szCs w:val="20"/>
    </w:rPr>
  </w:style>
  <w:style w:type="character" w:customStyle="1" w:styleId="CommentTextChar">
    <w:name w:val="Comment Text Char"/>
    <w:basedOn w:val="DefaultParagraphFont"/>
    <w:link w:val="CommentText"/>
    <w:uiPriority w:val="99"/>
    <w:semiHidden/>
    <w:rsid w:val="00101A65"/>
    <w:rPr>
      <w:rFonts w:ascii="Segoe UI" w:hAnsi="Segoe UI" w:cs="Segoe UI"/>
      <w:sz w:val="20"/>
      <w:szCs w:val="20"/>
      <w:lang w:val="en-US"/>
    </w:rPr>
  </w:style>
  <w:style w:type="paragraph" w:styleId="CommentSubject">
    <w:name w:val="annotation subject"/>
    <w:basedOn w:val="CommentText"/>
    <w:next w:val="CommentText"/>
    <w:link w:val="CommentSubjectChar"/>
    <w:uiPriority w:val="99"/>
    <w:semiHidden/>
    <w:unhideWhenUsed/>
    <w:rsid w:val="00101A65"/>
    <w:rPr>
      <w:b/>
      <w:bCs/>
    </w:rPr>
  </w:style>
  <w:style w:type="character" w:customStyle="1" w:styleId="CommentSubjectChar">
    <w:name w:val="Comment Subject Char"/>
    <w:basedOn w:val="CommentTextChar"/>
    <w:link w:val="CommentSubject"/>
    <w:uiPriority w:val="99"/>
    <w:semiHidden/>
    <w:rsid w:val="00101A65"/>
    <w:rPr>
      <w:rFonts w:ascii="Segoe UI" w:hAnsi="Segoe UI" w:cs="Segoe UI"/>
      <w:b/>
      <w:bCs/>
      <w:sz w:val="20"/>
      <w:szCs w:val="20"/>
      <w:lang w:val="en-US"/>
    </w:rPr>
  </w:style>
  <w:style w:type="paragraph" w:customStyle="1" w:styleId="Introline">
    <w:name w:val="Intro line"/>
    <w:basedOn w:val="Normal"/>
    <w:link w:val="IntrolineChar"/>
    <w:qFormat/>
    <w:rsid w:val="007254CF"/>
    <w:pPr>
      <w:spacing w:before="480" w:after="200" w:line="280" w:lineRule="atLeast"/>
      <w:jc w:val="both"/>
    </w:pPr>
    <w:rPr>
      <w:rFonts w:ascii="Segoe UI Semilight" w:hAnsi="Segoe UI Semilight" w:cs="Segoe UI Semilight"/>
      <w:sz w:val="20"/>
      <w:szCs w:val="20"/>
    </w:rPr>
  </w:style>
  <w:style w:type="character" w:customStyle="1" w:styleId="IntrolineChar">
    <w:name w:val="Intro line Char"/>
    <w:basedOn w:val="DefaultParagraphFont"/>
    <w:link w:val="Introline"/>
    <w:rsid w:val="007254CF"/>
    <w:rPr>
      <w:rFonts w:ascii="Segoe UI Semilight" w:hAnsi="Segoe UI Semilight" w:cs="Segoe UI Semilight"/>
      <w:sz w:val="20"/>
      <w:szCs w:val="20"/>
      <w:lang w:val="en-US"/>
    </w:rPr>
  </w:style>
  <w:style w:type="character" w:styleId="FollowedHyperlink">
    <w:name w:val="FollowedHyperlink"/>
    <w:basedOn w:val="DefaultParagraphFont"/>
    <w:uiPriority w:val="99"/>
    <w:semiHidden/>
    <w:unhideWhenUsed/>
    <w:rsid w:val="00267A5F"/>
    <w:rPr>
      <w:color w:val="800080" w:themeColor="followedHyperlink"/>
      <w:u w:val="single"/>
    </w:rPr>
  </w:style>
  <w:style w:type="character" w:customStyle="1" w:styleId="ListParagraphChar">
    <w:name w:val="List Paragraph Char"/>
    <w:basedOn w:val="DefaultParagraphFont"/>
    <w:link w:val="ListParagraph"/>
    <w:uiPriority w:val="34"/>
    <w:rsid w:val="008B5AE1"/>
    <w:rPr>
      <w:rFonts w:ascii="Segoe UI" w:hAnsi="Segoe UI" w:cs="Segoe U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88711">
      <w:bodyDiv w:val="1"/>
      <w:marLeft w:val="0"/>
      <w:marRight w:val="0"/>
      <w:marTop w:val="0"/>
      <w:marBottom w:val="0"/>
      <w:divBdr>
        <w:top w:val="none" w:sz="0" w:space="0" w:color="auto"/>
        <w:left w:val="none" w:sz="0" w:space="0" w:color="auto"/>
        <w:bottom w:val="none" w:sz="0" w:space="0" w:color="auto"/>
        <w:right w:val="none" w:sz="0" w:space="0" w:color="auto"/>
      </w:divBdr>
    </w:div>
    <w:div w:id="410008781">
      <w:bodyDiv w:val="1"/>
      <w:marLeft w:val="0"/>
      <w:marRight w:val="0"/>
      <w:marTop w:val="0"/>
      <w:marBottom w:val="0"/>
      <w:divBdr>
        <w:top w:val="none" w:sz="0" w:space="0" w:color="auto"/>
        <w:left w:val="none" w:sz="0" w:space="0" w:color="auto"/>
        <w:bottom w:val="none" w:sz="0" w:space="0" w:color="auto"/>
        <w:right w:val="none" w:sz="0" w:space="0" w:color="auto"/>
      </w:divBdr>
    </w:div>
    <w:div w:id="554855547">
      <w:bodyDiv w:val="1"/>
      <w:marLeft w:val="0"/>
      <w:marRight w:val="0"/>
      <w:marTop w:val="0"/>
      <w:marBottom w:val="0"/>
      <w:divBdr>
        <w:top w:val="none" w:sz="0" w:space="0" w:color="auto"/>
        <w:left w:val="none" w:sz="0" w:space="0" w:color="auto"/>
        <w:bottom w:val="none" w:sz="0" w:space="0" w:color="auto"/>
        <w:right w:val="none" w:sz="0" w:space="0" w:color="auto"/>
      </w:divBdr>
    </w:div>
    <w:div w:id="882407578">
      <w:bodyDiv w:val="1"/>
      <w:marLeft w:val="0"/>
      <w:marRight w:val="0"/>
      <w:marTop w:val="0"/>
      <w:marBottom w:val="0"/>
      <w:divBdr>
        <w:top w:val="none" w:sz="0" w:space="0" w:color="auto"/>
        <w:left w:val="none" w:sz="0" w:space="0" w:color="auto"/>
        <w:bottom w:val="none" w:sz="0" w:space="0" w:color="auto"/>
        <w:right w:val="none" w:sz="0" w:space="0" w:color="auto"/>
      </w:divBdr>
    </w:div>
    <w:div w:id="930160944">
      <w:bodyDiv w:val="1"/>
      <w:marLeft w:val="0"/>
      <w:marRight w:val="0"/>
      <w:marTop w:val="0"/>
      <w:marBottom w:val="0"/>
      <w:divBdr>
        <w:top w:val="none" w:sz="0" w:space="0" w:color="auto"/>
        <w:left w:val="none" w:sz="0" w:space="0" w:color="auto"/>
        <w:bottom w:val="none" w:sz="0" w:space="0" w:color="auto"/>
        <w:right w:val="none" w:sz="0" w:space="0" w:color="auto"/>
      </w:divBdr>
    </w:div>
    <w:div w:id="960261130">
      <w:bodyDiv w:val="1"/>
      <w:marLeft w:val="0"/>
      <w:marRight w:val="0"/>
      <w:marTop w:val="0"/>
      <w:marBottom w:val="0"/>
      <w:divBdr>
        <w:top w:val="none" w:sz="0" w:space="0" w:color="auto"/>
        <w:left w:val="none" w:sz="0" w:space="0" w:color="auto"/>
        <w:bottom w:val="none" w:sz="0" w:space="0" w:color="auto"/>
        <w:right w:val="none" w:sz="0" w:space="0" w:color="auto"/>
      </w:divBdr>
    </w:div>
    <w:div w:id="984091287">
      <w:bodyDiv w:val="1"/>
      <w:marLeft w:val="0"/>
      <w:marRight w:val="0"/>
      <w:marTop w:val="0"/>
      <w:marBottom w:val="0"/>
      <w:divBdr>
        <w:top w:val="none" w:sz="0" w:space="0" w:color="auto"/>
        <w:left w:val="none" w:sz="0" w:space="0" w:color="auto"/>
        <w:bottom w:val="none" w:sz="0" w:space="0" w:color="auto"/>
        <w:right w:val="none" w:sz="0" w:space="0" w:color="auto"/>
      </w:divBdr>
    </w:div>
    <w:div w:id="1367678533">
      <w:bodyDiv w:val="1"/>
      <w:marLeft w:val="0"/>
      <w:marRight w:val="0"/>
      <w:marTop w:val="0"/>
      <w:marBottom w:val="0"/>
      <w:divBdr>
        <w:top w:val="none" w:sz="0" w:space="0" w:color="auto"/>
        <w:left w:val="none" w:sz="0" w:space="0" w:color="auto"/>
        <w:bottom w:val="none" w:sz="0" w:space="0" w:color="auto"/>
        <w:right w:val="none" w:sz="0" w:space="0" w:color="auto"/>
      </w:divBdr>
      <w:divsChild>
        <w:div w:id="153494916">
          <w:marLeft w:val="0"/>
          <w:marRight w:val="0"/>
          <w:marTop w:val="0"/>
          <w:marBottom w:val="0"/>
          <w:divBdr>
            <w:top w:val="none" w:sz="0" w:space="0" w:color="auto"/>
            <w:left w:val="none" w:sz="0" w:space="0" w:color="auto"/>
            <w:bottom w:val="none" w:sz="0" w:space="0" w:color="auto"/>
            <w:right w:val="none" w:sz="0" w:space="0" w:color="auto"/>
          </w:divBdr>
          <w:divsChild>
            <w:div w:id="17742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033795">
      <w:bodyDiv w:val="1"/>
      <w:marLeft w:val="0"/>
      <w:marRight w:val="0"/>
      <w:marTop w:val="0"/>
      <w:marBottom w:val="0"/>
      <w:divBdr>
        <w:top w:val="none" w:sz="0" w:space="0" w:color="auto"/>
        <w:left w:val="none" w:sz="0" w:space="0" w:color="auto"/>
        <w:bottom w:val="none" w:sz="0" w:space="0" w:color="auto"/>
        <w:right w:val="none" w:sz="0" w:space="0" w:color="auto"/>
      </w:divBdr>
    </w:div>
    <w:div w:id="1565994579">
      <w:bodyDiv w:val="1"/>
      <w:marLeft w:val="0"/>
      <w:marRight w:val="0"/>
      <w:marTop w:val="0"/>
      <w:marBottom w:val="0"/>
      <w:divBdr>
        <w:top w:val="none" w:sz="0" w:space="0" w:color="auto"/>
        <w:left w:val="none" w:sz="0" w:space="0" w:color="auto"/>
        <w:bottom w:val="none" w:sz="0" w:space="0" w:color="auto"/>
        <w:right w:val="none" w:sz="0" w:space="0" w:color="auto"/>
      </w:divBdr>
    </w:div>
    <w:div w:id="1596816864">
      <w:bodyDiv w:val="1"/>
      <w:marLeft w:val="0"/>
      <w:marRight w:val="0"/>
      <w:marTop w:val="0"/>
      <w:marBottom w:val="0"/>
      <w:divBdr>
        <w:top w:val="none" w:sz="0" w:space="0" w:color="auto"/>
        <w:left w:val="none" w:sz="0" w:space="0" w:color="auto"/>
        <w:bottom w:val="none" w:sz="0" w:space="0" w:color="auto"/>
        <w:right w:val="none" w:sz="0" w:space="0" w:color="auto"/>
      </w:divBdr>
    </w:div>
    <w:div w:id="1645699559">
      <w:bodyDiv w:val="1"/>
      <w:marLeft w:val="0"/>
      <w:marRight w:val="0"/>
      <w:marTop w:val="0"/>
      <w:marBottom w:val="0"/>
      <w:divBdr>
        <w:top w:val="none" w:sz="0" w:space="0" w:color="auto"/>
        <w:left w:val="none" w:sz="0" w:space="0" w:color="auto"/>
        <w:bottom w:val="none" w:sz="0" w:space="0" w:color="auto"/>
        <w:right w:val="none" w:sz="0" w:space="0" w:color="auto"/>
      </w:divBdr>
    </w:div>
    <w:div w:id="1883789914">
      <w:bodyDiv w:val="1"/>
      <w:marLeft w:val="0"/>
      <w:marRight w:val="0"/>
      <w:marTop w:val="0"/>
      <w:marBottom w:val="0"/>
      <w:divBdr>
        <w:top w:val="none" w:sz="0" w:space="0" w:color="auto"/>
        <w:left w:val="none" w:sz="0" w:space="0" w:color="auto"/>
        <w:bottom w:val="none" w:sz="0" w:space="0" w:color="auto"/>
        <w:right w:val="none" w:sz="0" w:space="0" w:color="auto"/>
      </w:divBdr>
    </w:div>
    <w:div w:id="189203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tatic.pmg.org.za/Hate_Speech_Bill_B9B-202316065.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ateCrimesBill9B-2018@parliament.gov.z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52E8BF64BF6DC4D90C40CDE1944256E" ma:contentTypeVersion="14" ma:contentTypeDescription="Create a new document." ma:contentTypeScope="" ma:versionID="df3d64afd4489b74d1cf8ff205b85e5e">
  <xsd:schema xmlns:xsd="http://www.w3.org/2001/XMLSchema" xmlns:xs="http://www.w3.org/2001/XMLSchema" xmlns:p="http://schemas.microsoft.com/office/2006/metadata/properties" xmlns:ns2="2ee58e76-7c74-4e25-b702-2c4247c33cef" xmlns:ns3="415d67a4-8d0c-4519-8d15-30518d86b3a8" targetNamespace="http://schemas.microsoft.com/office/2006/metadata/properties" ma:root="true" ma:fieldsID="8bd5532ff621e9c7bfe4f80c08b81426" ns2:_="" ns3:_="">
    <xsd:import namespace="2ee58e76-7c74-4e25-b702-2c4247c33cef"/>
    <xsd:import namespace="415d67a4-8d0c-4519-8d15-30518d86b3a8"/>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58e76-7c74-4e25-b702-2c4247c33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34c1bf2-29cf-4f2b-9ade-26d08ee4588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15d67a4-8d0c-4519-8d15-30518d86b3a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e47f773-7dcb-4dda-9ad5-0e9ae4722103}" ma:internalName="TaxCatchAll" ma:showField="CatchAllData" ma:web="415d67a4-8d0c-4519-8d15-30518d86b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15d67a4-8d0c-4519-8d15-30518d86b3a8" xsi:nil="true"/>
    <lcf76f155ced4ddcb4097134ff3c332f xmlns="2ee58e76-7c74-4e25-b702-2c4247c33ce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E05D5F4-F4A1-49F8-AFB4-4029B5644E1C}">
  <ds:schemaRefs>
    <ds:schemaRef ds:uri="http://schemas.microsoft.com/sharepoint/v3/contenttype/forms"/>
  </ds:schemaRefs>
</ds:datastoreItem>
</file>

<file path=customXml/itemProps2.xml><?xml version="1.0" encoding="utf-8"?>
<ds:datastoreItem xmlns:ds="http://schemas.openxmlformats.org/officeDocument/2006/customXml" ds:itemID="{1E0C4F4D-C086-4151-B827-A4D35A01568B}">
  <ds:schemaRefs>
    <ds:schemaRef ds:uri="http://schemas.openxmlformats.org/officeDocument/2006/bibliography"/>
  </ds:schemaRefs>
</ds:datastoreItem>
</file>

<file path=customXml/itemProps3.xml><?xml version="1.0" encoding="utf-8"?>
<ds:datastoreItem xmlns:ds="http://schemas.openxmlformats.org/officeDocument/2006/customXml" ds:itemID="{519D1AF5-A411-49F1-B68B-9CB43D5BE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e58e76-7c74-4e25-b702-2c4247c33cef"/>
    <ds:schemaRef ds:uri="415d67a4-8d0c-4519-8d15-30518d86b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1FFA73-B5D7-49A8-8EA4-4B64516FAAFD}">
  <ds:schemaRefs>
    <ds:schemaRef ds:uri="http://schemas.microsoft.com/office/2006/metadata/properties"/>
    <ds:schemaRef ds:uri="http://schemas.microsoft.com/office/infopath/2007/PartnerControls"/>
    <ds:schemaRef ds:uri="415d67a4-8d0c-4519-8d15-30518d86b3a8"/>
    <ds:schemaRef ds:uri="2ee58e76-7c74-4e25-b702-2c4247c33ce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Daniela</dc:creator>
  <cp:lastModifiedBy>Adam Mickleburgh</cp:lastModifiedBy>
  <cp:revision>2</cp:revision>
  <cp:lastPrinted>2023-05-22T07:38:00Z</cp:lastPrinted>
  <dcterms:created xsi:type="dcterms:W3CDTF">2023-05-22T07:47:00Z</dcterms:created>
  <dcterms:modified xsi:type="dcterms:W3CDTF">2023-05-22T07:47:00Z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0x010100F52E8BF64BF6DC4D90C40CDE1944256E</vt:lpwstr>
  </property>
  <property fmtid="{D5CDD505-2E9C-101B-9397-08002B2CF9AE}" pid="3" name="MediaServiceImageTags">
    <vt:lpwstr/>
  </property>
</Properties>
</file>